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D9B7" w14:textId="4E13376F" w:rsidR="00A877C1" w:rsidRDefault="00186B79" w:rsidP="00555539">
      <w:pPr>
        <w:spacing w:line="220" w:lineRule="exact"/>
        <w:jc w:val="both"/>
        <w:rPr>
          <w:rFonts w:ascii="Segoe UI" w:hAnsi="Segoe UI" w:cs="Segoe UI"/>
          <w:noProof/>
          <w:sz w:val="16"/>
        </w:rPr>
      </w:pPr>
      <w:r w:rsidRPr="00811597">
        <w:rPr>
          <w:rFonts w:ascii="Segoe UI" w:hAnsi="Segoe UI" w:cs="Segoe UI"/>
          <w:noProof/>
          <w:sz w:val="16"/>
        </w:rPr>
        <w:t>Determinazione</w:t>
      </w:r>
      <w:r w:rsidR="00314ADF" w:rsidRPr="00811597">
        <w:rPr>
          <w:rFonts w:ascii="Segoe UI" w:hAnsi="Segoe UI" w:cs="Segoe UI"/>
          <w:noProof/>
          <w:sz w:val="16"/>
        </w:rPr>
        <w:t xml:space="preserve"> del</w:t>
      </w:r>
      <w:r w:rsidR="00CA17A7" w:rsidRPr="00811597">
        <w:rPr>
          <w:rFonts w:ascii="Segoe UI" w:hAnsi="Segoe UI" w:cs="Segoe UI"/>
          <w:noProof/>
          <w:sz w:val="16"/>
        </w:rPr>
        <w:t xml:space="preserve"> </w:t>
      </w:r>
      <w:r w:rsidR="00030C25">
        <w:rPr>
          <w:rFonts w:ascii="Segoe UI" w:hAnsi="Segoe UI" w:cs="Segoe UI"/>
          <w:noProof/>
          <w:sz w:val="16"/>
        </w:rPr>
        <w:t>2</w:t>
      </w:r>
      <w:r w:rsidR="003A54C6">
        <w:rPr>
          <w:rFonts w:ascii="Segoe UI" w:hAnsi="Segoe UI" w:cs="Segoe UI"/>
          <w:noProof/>
          <w:sz w:val="16"/>
        </w:rPr>
        <w:t>5</w:t>
      </w:r>
      <w:r w:rsidR="00D03374">
        <w:rPr>
          <w:rFonts w:ascii="Segoe UI" w:hAnsi="Segoe UI" w:cs="Segoe UI"/>
          <w:noProof/>
          <w:sz w:val="16"/>
        </w:rPr>
        <w:t xml:space="preserve"> </w:t>
      </w:r>
      <w:r w:rsidR="00EA6366">
        <w:rPr>
          <w:rFonts w:ascii="Segoe UI" w:hAnsi="Segoe UI" w:cs="Segoe UI"/>
          <w:noProof/>
          <w:sz w:val="16"/>
        </w:rPr>
        <w:t>maggio</w:t>
      </w:r>
      <w:r w:rsidR="00D03374">
        <w:rPr>
          <w:rFonts w:ascii="Segoe UI" w:hAnsi="Segoe UI" w:cs="Segoe UI"/>
          <w:noProof/>
          <w:sz w:val="16"/>
        </w:rPr>
        <w:t xml:space="preserve"> 202</w:t>
      </w:r>
      <w:r w:rsidR="00EA6366">
        <w:rPr>
          <w:rFonts w:ascii="Segoe UI" w:hAnsi="Segoe UI" w:cs="Segoe UI"/>
          <w:noProof/>
          <w:sz w:val="16"/>
        </w:rPr>
        <w:t>1</w:t>
      </w:r>
      <w:r w:rsidR="00D03374">
        <w:rPr>
          <w:rFonts w:ascii="Segoe UI" w:hAnsi="Segoe UI" w:cs="Segoe UI"/>
          <w:noProof/>
          <w:sz w:val="16"/>
        </w:rPr>
        <w:t xml:space="preserve">, n. </w:t>
      </w:r>
      <w:r w:rsidR="00030C25">
        <w:rPr>
          <w:rFonts w:ascii="Segoe UI" w:hAnsi="Segoe UI" w:cs="Segoe UI"/>
          <w:noProof/>
          <w:sz w:val="16"/>
        </w:rPr>
        <w:t>10</w:t>
      </w:r>
      <w:r w:rsidR="003A54C6">
        <w:rPr>
          <w:rFonts w:ascii="Segoe UI" w:hAnsi="Segoe UI" w:cs="Segoe UI"/>
          <w:noProof/>
          <w:sz w:val="16"/>
        </w:rPr>
        <w:t>9</w:t>
      </w:r>
      <w:r w:rsidR="00390296" w:rsidRPr="00811597">
        <w:rPr>
          <w:rFonts w:ascii="Segoe UI" w:hAnsi="Segoe UI" w:cs="Segoe UI"/>
          <w:noProof/>
          <w:sz w:val="16"/>
        </w:rPr>
        <w:tab/>
      </w:r>
      <w:r w:rsidR="00390296" w:rsidRPr="00811597">
        <w:rPr>
          <w:rFonts w:ascii="Segoe UI" w:hAnsi="Segoe UI" w:cs="Segoe UI"/>
          <w:noProof/>
          <w:sz w:val="16"/>
        </w:rPr>
        <w:tab/>
      </w:r>
      <w:r w:rsidR="00390296" w:rsidRPr="00811597">
        <w:rPr>
          <w:rFonts w:ascii="Segoe UI" w:hAnsi="Segoe UI" w:cs="Segoe UI"/>
          <w:noProof/>
          <w:sz w:val="16"/>
        </w:rPr>
        <w:tab/>
      </w:r>
      <w:r w:rsidR="00390296" w:rsidRPr="00811597">
        <w:rPr>
          <w:rFonts w:ascii="Segoe UI" w:hAnsi="Segoe UI" w:cs="Segoe UI"/>
          <w:noProof/>
          <w:sz w:val="16"/>
        </w:rPr>
        <w:tab/>
      </w:r>
      <w:r w:rsidR="00A176CB" w:rsidRPr="00811597">
        <w:rPr>
          <w:rFonts w:ascii="Segoe UI" w:hAnsi="Segoe UI" w:cs="Segoe UI"/>
          <w:noProof/>
          <w:sz w:val="16"/>
        </w:rPr>
        <w:tab/>
      </w:r>
      <w:r w:rsidR="00A176CB" w:rsidRPr="00811597">
        <w:rPr>
          <w:rFonts w:ascii="Segoe UI" w:hAnsi="Segoe UI" w:cs="Segoe UI"/>
          <w:noProof/>
          <w:sz w:val="16"/>
        </w:rPr>
        <w:tab/>
      </w:r>
      <w:r w:rsidR="00A176CB" w:rsidRPr="00811597">
        <w:rPr>
          <w:rFonts w:ascii="Segoe UI" w:hAnsi="Segoe UI" w:cs="Segoe UI"/>
          <w:noProof/>
          <w:sz w:val="16"/>
        </w:rPr>
        <w:tab/>
      </w:r>
      <w:r w:rsidR="000D4B9A" w:rsidRPr="00811597">
        <w:rPr>
          <w:rFonts w:ascii="Segoe UI" w:hAnsi="Segoe UI" w:cs="Segoe UI"/>
          <w:noProof/>
          <w:sz w:val="16"/>
        </w:rPr>
        <w:t xml:space="preserve">  </w:t>
      </w:r>
      <w:r w:rsidR="00E94906">
        <w:rPr>
          <w:rFonts w:ascii="Segoe UI" w:hAnsi="Segoe UI" w:cs="Segoe UI"/>
          <w:noProof/>
          <w:sz w:val="16"/>
        </w:rPr>
        <w:tab/>
        <w:t>p</w:t>
      </w:r>
      <w:r w:rsidR="000E6FDE" w:rsidRPr="00811597">
        <w:rPr>
          <w:rFonts w:ascii="Segoe UI" w:hAnsi="Segoe UI" w:cs="Segoe UI"/>
          <w:noProof/>
          <w:sz w:val="16"/>
        </w:rPr>
        <w:t>rot.</w:t>
      </w:r>
      <w:r w:rsidR="00030C25">
        <w:rPr>
          <w:rFonts w:ascii="Segoe UI" w:hAnsi="Segoe UI" w:cs="Segoe UI"/>
          <w:noProof/>
          <w:sz w:val="16"/>
        </w:rPr>
        <w:t xml:space="preserve"> </w:t>
      </w:r>
      <w:r w:rsidR="00976CAF">
        <w:rPr>
          <w:rFonts w:ascii="Segoe UI" w:hAnsi="Segoe UI" w:cs="Segoe UI"/>
          <w:noProof/>
          <w:sz w:val="16"/>
        </w:rPr>
        <w:t>9228</w:t>
      </w:r>
    </w:p>
    <w:p w14:paraId="5410A9F2" w14:textId="0F373A4B" w:rsidR="00E94906" w:rsidRPr="00A877C1" w:rsidRDefault="007E1050" w:rsidP="00555539">
      <w:pPr>
        <w:spacing w:line="220" w:lineRule="exact"/>
        <w:jc w:val="both"/>
        <w:rPr>
          <w:rFonts w:ascii="Segoe UI" w:hAnsi="Segoe UI" w:cs="Segoe UI"/>
          <w:noProof/>
          <w:sz w:val="15"/>
          <w:szCs w:val="15"/>
        </w:rPr>
      </w:pPr>
      <w:r w:rsidRPr="00A877C1">
        <w:rPr>
          <w:rFonts w:ascii="Segoe UI" w:hAnsi="Segoe UI" w:cs="Segoe UI"/>
          <w:noProof/>
          <w:sz w:val="15"/>
          <w:szCs w:val="15"/>
        </w:rPr>
        <w:t xml:space="preserve">Oggetto: </w:t>
      </w:r>
      <w:r w:rsidR="00EA6366" w:rsidRPr="00A877C1">
        <w:rPr>
          <w:rFonts w:ascii="Segoe UI" w:hAnsi="Segoe UI" w:cs="Segoe UI"/>
          <w:noProof/>
          <w:sz w:val="15"/>
          <w:szCs w:val="15"/>
        </w:rPr>
        <w:t xml:space="preserve">fornitura di energia elettrica </w:t>
      </w:r>
      <w:r w:rsidR="00270258" w:rsidRPr="00A877C1">
        <w:rPr>
          <w:rFonts w:ascii="Segoe UI" w:hAnsi="Segoe UI" w:cs="Segoe UI"/>
          <w:noProof/>
          <w:sz w:val="15"/>
          <w:szCs w:val="15"/>
        </w:rPr>
        <w:t xml:space="preserve">per </w:t>
      </w:r>
      <w:r w:rsidR="002309C2" w:rsidRPr="00A877C1">
        <w:rPr>
          <w:rFonts w:ascii="Segoe UI" w:hAnsi="Segoe UI" w:cs="Segoe UI"/>
          <w:noProof/>
          <w:sz w:val="15"/>
          <w:szCs w:val="15"/>
        </w:rPr>
        <w:t xml:space="preserve">la sede </w:t>
      </w:r>
      <w:r w:rsidR="00EA6366" w:rsidRPr="00A877C1">
        <w:rPr>
          <w:rFonts w:ascii="Segoe UI" w:hAnsi="Segoe UI" w:cs="Segoe UI"/>
          <w:noProof/>
          <w:sz w:val="15"/>
          <w:szCs w:val="15"/>
        </w:rPr>
        <w:t xml:space="preserve">ITL </w:t>
      </w:r>
      <w:r w:rsidR="00555539" w:rsidRPr="00A877C1">
        <w:rPr>
          <w:rFonts w:ascii="Segoe UI" w:hAnsi="Segoe UI" w:cs="Segoe UI"/>
          <w:noProof/>
          <w:sz w:val="15"/>
          <w:szCs w:val="15"/>
        </w:rPr>
        <w:t xml:space="preserve">di </w:t>
      </w:r>
      <w:r w:rsidR="00EA6366" w:rsidRPr="00A877C1">
        <w:rPr>
          <w:rFonts w:ascii="Segoe UI" w:hAnsi="Segoe UI" w:cs="Segoe UI"/>
          <w:noProof/>
          <w:sz w:val="15"/>
          <w:szCs w:val="15"/>
        </w:rPr>
        <w:t>Taranto – mes</w:t>
      </w:r>
      <w:r w:rsidR="00030C25">
        <w:rPr>
          <w:rFonts w:ascii="Segoe UI" w:hAnsi="Segoe UI" w:cs="Segoe UI"/>
          <w:noProof/>
          <w:sz w:val="15"/>
          <w:szCs w:val="15"/>
        </w:rPr>
        <w:t>e</w:t>
      </w:r>
      <w:r w:rsidR="00EA6366" w:rsidRPr="00A877C1">
        <w:rPr>
          <w:rFonts w:ascii="Segoe UI" w:hAnsi="Segoe UI" w:cs="Segoe UI"/>
          <w:noProof/>
          <w:sz w:val="15"/>
          <w:szCs w:val="15"/>
        </w:rPr>
        <w:t xml:space="preserve"> di </w:t>
      </w:r>
      <w:r w:rsidR="00030C25">
        <w:rPr>
          <w:rFonts w:ascii="Segoe UI" w:hAnsi="Segoe UI" w:cs="Segoe UI"/>
          <w:noProof/>
          <w:sz w:val="15"/>
          <w:szCs w:val="15"/>
        </w:rPr>
        <w:t>aprile</w:t>
      </w:r>
      <w:r w:rsidR="00A877C1" w:rsidRPr="00A877C1">
        <w:rPr>
          <w:rFonts w:ascii="Segoe UI" w:hAnsi="Segoe UI" w:cs="Segoe UI"/>
          <w:noProof/>
          <w:sz w:val="15"/>
          <w:szCs w:val="15"/>
        </w:rPr>
        <w:t xml:space="preserve"> </w:t>
      </w:r>
      <w:r w:rsidR="00EA6366" w:rsidRPr="00A877C1">
        <w:rPr>
          <w:rFonts w:ascii="Segoe UI" w:hAnsi="Segoe UI" w:cs="Segoe UI"/>
          <w:noProof/>
          <w:sz w:val="15"/>
          <w:szCs w:val="15"/>
        </w:rPr>
        <w:t>2021</w:t>
      </w:r>
      <w:r w:rsidR="00555539" w:rsidRPr="00A877C1">
        <w:rPr>
          <w:rFonts w:ascii="Segoe UI" w:hAnsi="Segoe UI" w:cs="Segoe UI"/>
          <w:noProof/>
          <w:sz w:val="15"/>
          <w:szCs w:val="15"/>
        </w:rPr>
        <w:t xml:space="preserve"> </w:t>
      </w:r>
      <w:r w:rsidR="00713BBE">
        <w:rPr>
          <w:rFonts w:ascii="Segoe UI" w:hAnsi="Segoe UI" w:cs="Segoe UI"/>
          <w:noProof/>
          <w:sz w:val="15"/>
          <w:szCs w:val="15"/>
        </w:rPr>
        <w:t xml:space="preserve">- </w:t>
      </w:r>
      <w:r w:rsidR="00555539" w:rsidRPr="00A877C1">
        <w:rPr>
          <w:rFonts w:ascii="Segoe UI" w:hAnsi="Segoe UI" w:cs="Segoe UI"/>
          <w:noProof/>
          <w:sz w:val="15"/>
          <w:szCs w:val="15"/>
        </w:rPr>
        <w:t>assunzione del relativo impegno di spesa</w:t>
      </w:r>
    </w:p>
    <w:p w14:paraId="64E98CFE" w14:textId="77777777" w:rsidR="00555539" w:rsidRPr="007348C3" w:rsidRDefault="00555539" w:rsidP="00555539">
      <w:pPr>
        <w:spacing w:line="220" w:lineRule="exact"/>
        <w:jc w:val="both"/>
        <w:rPr>
          <w:sz w:val="12"/>
        </w:rPr>
      </w:pPr>
    </w:p>
    <w:tbl>
      <w:tblPr>
        <w:tblW w:w="10420" w:type="dxa"/>
        <w:tblInd w:w="-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9D72AC" w:rsidRPr="0043073D" w14:paraId="035D5318" w14:textId="77777777" w:rsidTr="00E94906">
        <w:trPr>
          <w:trHeight w:val="2114"/>
        </w:trPr>
        <w:tc>
          <w:tcPr>
            <w:tcW w:w="10420" w:type="dxa"/>
          </w:tcPr>
          <w:p w14:paraId="218EEE6B" w14:textId="37FA0701" w:rsidR="009D72AC" w:rsidRPr="00E94906" w:rsidRDefault="00AD26FE" w:rsidP="009D72AC">
            <w:pPr>
              <w:tabs>
                <w:tab w:val="left" w:pos="1320"/>
              </w:tabs>
              <w:jc w:val="center"/>
              <w:rPr>
                <w:rFonts w:ascii="Segoe UI" w:hAnsi="Segoe UI" w:cs="Segoe UI"/>
                <w:b/>
                <w:sz w:val="18"/>
                <w:szCs w:val="36"/>
              </w:rPr>
            </w:pPr>
            <w:r w:rsidRPr="00E94906">
              <w:rPr>
                <w:rFonts w:ascii="Segoe UI" w:hAnsi="Segoe UI" w:cs="Segoe UI"/>
                <w:b/>
                <w:noProof/>
                <w:sz w:val="18"/>
                <w:szCs w:val="36"/>
                <w:lang w:eastAsia="it-IT"/>
              </w:rPr>
              <w:drawing>
                <wp:inline distT="0" distB="0" distL="0" distR="0" wp14:anchorId="6213797A" wp14:editId="3F12314C">
                  <wp:extent cx="2057400" cy="14763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AC" w:rsidRPr="009D72AC" w14:paraId="53C68BF9" w14:textId="77777777" w:rsidTr="00A54690">
        <w:trPr>
          <w:trHeight w:val="205"/>
        </w:trPr>
        <w:tc>
          <w:tcPr>
            <w:tcW w:w="10420" w:type="dxa"/>
          </w:tcPr>
          <w:p w14:paraId="2E49797D" w14:textId="77777777" w:rsidR="009D72AC" w:rsidRPr="00E94906" w:rsidRDefault="009D72AC" w:rsidP="00E94906">
            <w:pPr>
              <w:tabs>
                <w:tab w:val="left" w:pos="0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94906">
              <w:rPr>
                <w:rFonts w:ascii="Calibri" w:hAnsi="Calibri"/>
                <w:b/>
                <w:i/>
                <w:noProof/>
                <w:color w:val="4472C4"/>
                <w:sz w:val="16"/>
                <w:szCs w:val="16"/>
              </w:rPr>
              <w:t xml:space="preserve">Ispettorato Territoriale del Lavoro </w:t>
            </w:r>
            <w:r w:rsidR="007922FD" w:rsidRPr="00E94906">
              <w:rPr>
                <w:rFonts w:ascii="Calibri" w:hAnsi="Calibri"/>
                <w:b/>
                <w:i/>
                <w:noProof/>
                <w:color w:val="4472C4"/>
                <w:sz w:val="16"/>
                <w:szCs w:val="16"/>
              </w:rPr>
              <w:t>di</w:t>
            </w:r>
            <w:r w:rsidR="00D21BAB" w:rsidRPr="00E94906">
              <w:rPr>
                <w:rFonts w:ascii="Calibri" w:hAnsi="Calibri"/>
                <w:b/>
                <w:i/>
                <w:noProof/>
                <w:color w:val="4472C4"/>
                <w:sz w:val="16"/>
                <w:szCs w:val="16"/>
              </w:rPr>
              <w:t xml:space="preserve"> Taranto</w:t>
            </w:r>
          </w:p>
        </w:tc>
      </w:tr>
    </w:tbl>
    <w:p w14:paraId="5E188864" w14:textId="6E355C23" w:rsidR="00A54690" w:rsidRDefault="00A54690" w:rsidP="00A62FF9">
      <w:pPr>
        <w:spacing w:line="260" w:lineRule="exact"/>
        <w:jc w:val="center"/>
        <w:rPr>
          <w:rFonts w:ascii="Segoe UI" w:hAnsi="Segoe UI" w:cs="Segoe UI"/>
          <w:b/>
          <w:noProof/>
          <w:sz w:val="20"/>
          <w:szCs w:val="20"/>
        </w:rPr>
      </w:pPr>
    </w:p>
    <w:p w14:paraId="101C9591" w14:textId="77777777" w:rsidR="00A54690" w:rsidRDefault="00A54690" w:rsidP="00A62FF9">
      <w:pPr>
        <w:spacing w:line="260" w:lineRule="exact"/>
        <w:jc w:val="center"/>
        <w:rPr>
          <w:rFonts w:ascii="Segoe UI" w:hAnsi="Segoe UI" w:cs="Segoe UI"/>
          <w:b/>
          <w:noProof/>
          <w:sz w:val="20"/>
          <w:szCs w:val="20"/>
        </w:rPr>
      </w:pPr>
    </w:p>
    <w:p w14:paraId="02F4A7F4" w14:textId="4B2ED119" w:rsidR="00A62FF9" w:rsidRPr="00E94906" w:rsidRDefault="00302C99" w:rsidP="00A62FF9">
      <w:pPr>
        <w:spacing w:line="260" w:lineRule="exact"/>
        <w:jc w:val="center"/>
        <w:rPr>
          <w:rFonts w:ascii="Segoe UI" w:hAnsi="Segoe UI" w:cs="Segoe UI"/>
          <w:b/>
          <w:noProof/>
          <w:sz w:val="20"/>
          <w:szCs w:val="20"/>
        </w:rPr>
      </w:pPr>
      <w:r w:rsidRPr="00E94906">
        <w:rPr>
          <w:rFonts w:ascii="Segoe UI" w:hAnsi="Segoe UI" w:cs="Segoe UI"/>
          <w:b/>
          <w:noProof/>
          <w:sz w:val="20"/>
          <w:szCs w:val="20"/>
        </w:rPr>
        <w:t>IL DIRETTORE DELL’ISPETTORATO DEL LAVORO DI TARANTO</w:t>
      </w:r>
    </w:p>
    <w:p w14:paraId="7EDBDC9B" w14:textId="77777777" w:rsidR="00302C99" w:rsidRPr="00E94906" w:rsidRDefault="00302C99" w:rsidP="00A62FF9">
      <w:pPr>
        <w:spacing w:line="260" w:lineRule="exact"/>
        <w:jc w:val="center"/>
        <w:rPr>
          <w:rFonts w:ascii="Segoe UI" w:hAnsi="Segoe UI" w:cs="Segoe UI"/>
          <w:b/>
          <w:noProof/>
          <w:sz w:val="20"/>
          <w:szCs w:val="20"/>
        </w:rPr>
      </w:pPr>
    </w:p>
    <w:p w14:paraId="0A07A574" w14:textId="4FFBB92F" w:rsidR="007D63AD" w:rsidRPr="00E94906" w:rsidRDefault="0077054F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t xml:space="preserve">Tenuto conto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che</w:t>
      </w:r>
      <w:r w:rsidR="00AD26FE" w:rsidRPr="00E94906">
        <w:rPr>
          <w:rFonts w:ascii="Segoe UI" w:hAnsi="Segoe UI" w:cs="Segoe UI"/>
          <w:bCs/>
          <w:noProof/>
          <w:sz w:val="20"/>
          <w:szCs w:val="20"/>
        </w:rPr>
        <w:t xml:space="preserve"> il 31.</w:t>
      </w:r>
      <w:r>
        <w:rPr>
          <w:rFonts w:ascii="Segoe UI" w:hAnsi="Segoe UI" w:cs="Segoe UI"/>
          <w:bCs/>
          <w:noProof/>
          <w:sz w:val="20"/>
          <w:szCs w:val="20"/>
        </w:rPr>
        <w:t xml:space="preserve"> </w:t>
      </w:r>
      <w:r w:rsidR="00AD26FE" w:rsidRPr="00E94906">
        <w:rPr>
          <w:rFonts w:ascii="Segoe UI" w:hAnsi="Segoe UI" w:cs="Segoe UI"/>
          <w:bCs/>
          <w:noProof/>
          <w:sz w:val="20"/>
          <w:szCs w:val="20"/>
        </w:rPr>
        <w:t xml:space="preserve">12 u.s. </w:t>
      </w:r>
      <w:r w:rsidR="003838DB" w:rsidRPr="00E94906">
        <w:rPr>
          <w:rFonts w:ascii="Segoe UI" w:hAnsi="Segoe UI" w:cs="Segoe UI"/>
          <w:bCs/>
          <w:noProof/>
          <w:sz w:val="20"/>
          <w:szCs w:val="20"/>
        </w:rPr>
        <w:t xml:space="preserve">è scaduto il contratto 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 xml:space="preserve">per la fornitura di energia elettrica per l’anno 2020, </w:t>
      </w:r>
      <w:r w:rsidR="003838DB" w:rsidRPr="00E94906">
        <w:rPr>
          <w:rFonts w:ascii="Segoe UI" w:hAnsi="Segoe UI" w:cs="Segoe UI"/>
          <w:bCs/>
          <w:noProof/>
          <w:sz w:val="20"/>
          <w:szCs w:val="20"/>
        </w:rPr>
        <w:t xml:space="preserve">stipulato mediante convenzione Consip S.p.A., Energia Elettrica 16, </w:t>
      </w:r>
      <w:r>
        <w:rPr>
          <w:rFonts w:ascii="Segoe UI" w:hAnsi="Segoe UI" w:cs="Segoe UI"/>
          <w:bCs/>
          <w:noProof/>
          <w:sz w:val="20"/>
          <w:szCs w:val="20"/>
        </w:rPr>
        <w:t>l</w:t>
      </w:r>
      <w:r w:rsidR="003838DB" w:rsidRPr="00E94906">
        <w:rPr>
          <w:rFonts w:ascii="Segoe UI" w:hAnsi="Segoe UI" w:cs="Segoe UI"/>
          <w:bCs/>
          <w:noProof/>
          <w:sz w:val="20"/>
          <w:szCs w:val="20"/>
        </w:rPr>
        <w:t>otto14 – Puglia Basilicata, con la soc</w:t>
      </w:r>
      <w:r w:rsidR="00E94906">
        <w:rPr>
          <w:rFonts w:ascii="Segoe UI" w:hAnsi="Segoe UI" w:cs="Segoe UI"/>
          <w:bCs/>
          <w:noProof/>
          <w:sz w:val="20"/>
          <w:szCs w:val="20"/>
        </w:rPr>
        <w:t>.</w:t>
      </w:r>
      <w:r w:rsidR="003838DB" w:rsidRPr="00E94906">
        <w:rPr>
          <w:rFonts w:ascii="Segoe UI" w:hAnsi="Segoe UI" w:cs="Segoe UI"/>
          <w:bCs/>
          <w:noProof/>
          <w:sz w:val="20"/>
          <w:szCs w:val="20"/>
        </w:rPr>
        <w:t xml:space="preserve"> 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>HERA COMM s.r.l.</w:t>
      </w:r>
      <w:r w:rsidR="00AD26FE" w:rsidRPr="00E94906">
        <w:rPr>
          <w:rFonts w:ascii="Segoe UI" w:hAnsi="Segoe UI" w:cs="Segoe UI"/>
          <w:bCs/>
          <w:noProof/>
          <w:sz w:val="20"/>
          <w:szCs w:val="20"/>
        </w:rPr>
        <w:t>,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 xml:space="preserve"> avente sede legale in</w:t>
      </w:r>
      <w:r w:rsidR="00AD26FE" w:rsidRPr="00E94906">
        <w:rPr>
          <w:rFonts w:ascii="Segoe UI" w:hAnsi="Segoe UI" w:cs="Segoe UI"/>
          <w:bCs/>
          <w:noProof/>
          <w:sz w:val="20"/>
          <w:szCs w:val="20"/>
        </w:rPr>
        <w:t xml:space="preserve"> via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 xml:space="preserve"> Molino Rosso 8, Imola (B</w:t>
      </w:r>
      <w:r>
        <w:rPr>
          <w:rFonts w:ascii="Segoe UI" w:hAnsi="Segoe UI" w:cs="Segoe UI"/>
          <w:bCs/>
          <w:noProof/>
          <w:sz w:val="20"/>
          <w:szCs w:val="20"/>
        </w:rPr>
        <w:t>o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>);</w:t>
      </w:r>
    </w:p>
    <w:p w14:paraId="322600B4" w14:textId="77777777" w:rsidR="007D63AD" w:rsidRPr="00E94906" w:rsidRDefault="007D63AD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</w:p>
    <w:p w14:paraId="53AB2384" w14:textId="6A4C48FF" w:rsidR="005134E5" w:rsidRPr="00E94906" w:rsidRDefault="00E94906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</w:rPr>
        <w:t>c</w:t>
      </w:r>
      <w:r w:rsidR="007D63AD" w:rsidRPr="00E94906">
        <w:rPr>
          <w:rFonts w:ascii="Segoe UI" w:hAnsi="Segoe UI" w:cs="Segoe UI"/>
          <w:b/>
          <w:noProof/>
          <w:sz w:val="20"/>
          <w:szCs w:val="20"/>
        </w:rPr>
        <w:t>onsiderato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 xml:space="preserve"> che </w:t>
      </w:r>
      <w:r w:rsidR="002309C2" w:rsidRPr="00E94906">
        <w:rPr>
          <w:rFonts w:ascii="Segoe UI" w:hAnsi="Segoe UI" w:cs="Segoe UI"/>
          <w:bCs/>
          <w:noProof/>
          <w:sz w:val="20"/>
          <w:szCs w:val="20"/>
        </w:rPr>
        <w:t xml:space="preserve">questa sede INL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trasferir</w:t>
      </w:r>
      <w:r w:rsidR="002309C2" w:rsidRPr="00E94906">
        <w:rPr>
          <w:rFonts w:ascii="Segoe UI" w:hAnsi="Segoe UI" w:cs="Segoe UI"/>
          <w:bCs/>
          <w:noProof/>
          <w:sz w:val="20"/>
          <w:szCs w:val="20"/>
        </w:rPr>
        <w:t>à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</w:t>
      </w:r>
      <w:r w:rsidR="002309C2" w:rsidRPr="00E94906">
        <w:rPr>
          <w:rFonts w:ascii="Segoe UI" w:hAnsi="Segoe UI" w:cs="Segoe UI"/>
          <w:bCs/>
          <w:noProof/>
          <w:sz w:val="20"/>
          <w:szCs w:val="20"/>
        </w:rPr>
        <w:t xml:space="preserve">i propri uffici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dagli attuali locali</w:t>
      </w:r>
      <w:r w:rsidR="0077054F">
        <w:rPr>
          <w:rFonts w:ascii="Segoe UI" w:hAnsi="Segoe UI" w:cs="Segoe UI"/>
          <w:bCs/>
          <w:noProof/>
          <w:sz w:val="20"/>
          <w:szCs w:val="20"/>
        </w:rPr>
        <w:t>,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siti in via O</w:t>
      </w:r>
      <w:r w:rsidR="002309C2" w:rsidRPr="00E94906">
        <w:rPr>
          <w:rFonts w:ascii="Segoe UI" w:hAnsi="Segoe UI" w:cs="Segoe UI"/>
          <w:bCs/>
          <w:noProof/>
          <w:sz w:val="20"/>
          <w:szCs w:val="20"/>
        </w:rPr>
        <w:t xml:space="preserve">.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Flacco n. 11 a</w:t>
      </w:r>
      <w:r w:rsidR="002309C2" w:rsidRPr="00E94906">
        <w:rPr>
          <w:rFonts w:ascii="Segoe UI" w:hAnsi="Segoe UI" w:cs="Segoe UI"/>
          <w:bCs/>
          <w:noProof/>
          <w:sz w:val="20"/>
          <w:szCs w:val="20"/>
        </w:rPr>
        <w:t xml:space="preserve"> quelli </w:t>
      </w:r>
      <w:r w:rsidR="0077054F">
        <w:rPr>
          <w:rFonts w:ascii="Segoe UI" w:hAnsi="Segoe UI" w:cs="Segoe UI"/>
          <w:bCs/>
          <w:noProof/>
          <w:sz w:val="20"/>
          <w:szCs w:val="20"/>
        </w:rPr>
        <w:t xml:space="preserve">dell’immobile sito in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via Japigia</w:t>
      </w:r>
      <w:r w:rsidR="002309C2" w:rsidRPr="00E94906">
        <w:rPr>
          <w:rFonts w:ascii="Segoe UI" w:hAnsi="Segoe UI" w:cs="Segoe UI"/>
          <w:bCs/>
          <w:noProof/>
          <w:sz w:val="20"/>
          <w:szCs w:val="20"/>
        </w:rPr>
        <w:t>,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n. 2 e</w:t>
      </w:r>
      <w:r w:rsidR="0077054F">
        <w:rPr>
          <w:rFonts w:ascii="Segoe UI" w:hAnsi="Segoe UI" w:cs="Segoe UI"/>
          <w:bCs/>
          <w:noProof/>
          <w:sz w:val="20"/>
          <w:szCs w:val="20"/>
        </w:rPr>
        <w:t>,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conseguentemente</w:t>
      </w:r>
      <w:r w:rsidR="0077054F">
        <w:rPr>
          <w:rFonts w:ascii="Segoe UI" w:hAnsi="Segoe UI" w:cs="Segoe UI"/>
          <w:bCs/>
          <w:noProof/>
          <w:sz w:val="20"/>
          <w:szCs w:val="20"/>
        </w:rPr>
        <w:t>,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d</w:t>
      </w:r>
      <w:r w:rsidR="0077054F">
        <w:rPr>
          <w:rFonts w:ascii="Segoe UI" w:hAnsi="Segoe UI" w:cs="Segoe UI"/>
          <w:bCs/>
          <w:noProof/>
          <w:sz w:val="20"/>
          <w:szCs w:val="20"/>
        </w:rPr>
        <w:t xml:space="preserve">eve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attivare </w:t>
      </w:r>
      <w:r w:rsidR="00AD26FE" w:rsidRPr="00E94906">
        <w:rPr>
          <w:rFonts w:ascii="Segoe UI" w:hAnsi="Segoe UI" w:cs="Segoe UI"/>
          <w:bCs/>
          <w:noProof/>
          <w:sz w:val="20"/>
          <w:szCs w:val="20"/>
        </w:rPr>
        <w:t xml:space="preserve">nuova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utenz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>a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relativ</w:t>
      </w:r>
      <w:r w:rsidR="007D63AD" w:rsidRPr="00E94906">
        <w:rPr>
          <w:rFonts w:ascii="Segoe UI" w:hAnsi="Segoe UI" w:cs="Segoe UI"/>
          <w:bCs/>
          <w:noProof/>
          <w:sz w:val="20"/>
          <w:szCs w:val="20"/>
        </w:rPr>
        <w:t>a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al</w:t>
      </w:r>
      <w:r w:rsidR="003838DB" w:rsidRPr="00E94906">
        <w:rPr>
          <w:rFonts w:ascii="Segoe UI" w:hAnsi="Segoe UI" w:cs="Segoe UI"/>
          <w:bCs/>
          <w:noProof/>
          <w:sz w:val="20"/>
          <w:szCs w:val="20"/>
        </w:rPr>
        <w:t xml:space="preserve">la 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fornitur</w:t>
      </w:r>
      <w:r w:rsidR="003838DB" w:rsidRPr="00E94906">
        <w:rPr>
          <w:rFonts w:ascii="Segoe UI" w:hAnsi="Segoe UI" w:cs="Segoe UI"/>
          <w:bCs/>
          <w:noProof/>
          <w:sz w:val="20"/>
          <w:szCs w:val="20"/>
        </w:rPr>
        <w:t>a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 xml:space="preserve"> di energia elettrica</w:t>
      </w:r>
      <w:r w:rsidR="00AD26FE" w:rsidRPr="00E94906">
        <w:rPr>
          <w:rFonts w:ascii="Segoe UI" w:hAnsi="Segoe UI" w:cs="Segoe UI"/>
          <w:bCs/>
          <w:noProof/>
          <w:sz w:val="20"/>
          <w:szCs w:val="20"/>
        </w:rPr>
        <w:t xml:space="preserve"> presso la nuova sede</w:t>
      </w:r>
      <w:r w:rsidR="005134E5" w:rsidRPr="00E94906">
        <w:rPr>
          <w:rFonts w:ascii="Segoe UI" w:hAnsi="Segoe UI" w:cs="Segoe UI"/>
          <w:bCs/>
          <w:noProof/>
          <w:sz w:val="20"/>
          <w:szCs w:val="20"/>
        </w:rPr>
        <w:t>;</w:t>
      </w:r>
    </w:p>
    <w:p w14:paraId="13B17264" w14:textId="197E2E56" w:rsidR="00AD26FE" w:rsidRPr="00E94906" w:rsidRDefault="00AD26FE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</w:p>
    <w:p w14:paraId="18C46213" w14:textId="20F7EF7F" w:rsidR="00AD26FE" w:rsidRPr="00E94906" w:rsidRDefault="00AD26FE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  <w:r w:rsidRPr="00E94906">
        <w:rPr>
          <w:rFonts w:ascii="Segoe UI" w:hAnsi="Segoe UI" w:cs="Segoe UI"/>
          <w:b/>
          <w:noProof/>
          <w:sz w:val="20"/>
          <w:szCs w:val="20"/>
        </w:rPr>
        <w:t>considerato</w:t>
      </w:r>
      <w:r w:rsidRPr="00E94906">
        <w:rPr>
          <w:rFonts w:ascii="Segoe UI" w:hAnsi="Segoe UI" w:cs="Segoe UI"/>
          <w:bCs/>
          <w:noProof/>
          <w:sz w:val="20"/>
          <w:szCs w:val="20"/>
        </w:rPr>
        <w:t>, altresì, che per il periodo di permanenza nell</w:t>
      </w:r>
      <w:r w:rsidR="0077054F">
        <w:rPr>
          <w:rFonts w:ascii="Segoe UI" w:hAnsi="Segoe UI" w:cs="Segoe UI"/>
          <w:bCs/>
          <w:noProof/>
          <w:sz w:val="20"/>
          <w:szCs w:val="20"/>
        </w:rPr>
        <w:t>’</w:t>
      </w:r>
      <w:r w:rsidRPr="00E94906">
        <w:rPr>
          <w:rFonts w:ascii="Segoe UI" w:hAnsi="Segoe UI" w:cs="Segoe UI"/>
          <w:bCs/>
          <w:noProof/>
          <w:sz w:val="20"/>
          <w:szCs w:val="20"/>
        </w:rPr>
        <w:t>attuale sede non si è provveduto ad attivare nuov</w:t>
      </w:r>
      <w:r w:rsidR="0077054F">
        <w:rPr>
          <w:rFonts w:ascii="Segoe UI" w:hAnsi="Segoe UI" w:cs="Segoe UI"/>
          <w:bCs/>
          <w:noProof/>
          <w:sz w:val="20"/>
          <w:szCs w:val="20"/>
        </w:rPr>
        <w:t>o contratto</w:t>
      </w:r>
      <w:r w:rsidRPr="00E94906">
        <w:rPr>
          <w:rFonts w:ascii="Segoe UI" w:hAnsi="Segoe UI" w:cs="Segoe UI"/>
          <w:bCs/>
          <w:noProof/>
          <w:sz w:val="20"/>
          <w:szCs w:val="20"/>
        </w:rPr>
        <w:t xml:space="preserve"> per via del</w:t>
      </w:r>
      <w:r w:rsidR="0077054F">
        <w:rPr>
          <w:rFonts w:ascii="Segoe UI" w:hAnsi="Segoe UI" w:cs="Segoe UI"/>
          <w:bCs/>
          <w:noProof/>
          <w:sz w:val="20"/>
          <w:szCs w:val="20"/>
        </w:rPr>
        <w:t xml:space="preserve"> programmato </w:t>
      </w:r>
      <w:r w:rsidRPr="00E94906">
        <w:rPr>
          <w:rFonts w:ascii="Segoe UI" w:hAnsi="Segoe UI" w:cs="Segoe UI"/>
          <w:bCs/>
          <w:noProof/>
          <w:sz w:val="20"/>
          <w:szCs w:val="20"/>
        </w:rPr>
        <w:t>trasloco e</w:t>
      </w:r>
      <w:r w:rsidR="0077054F">
        <w:rPr>
          <w:rFonts w:ascii="Segoe UI" w:hAnsi="Segoe UI" w:cs="Segoe UI"/>
          <w:bCs/>
          <w:noProof/>
          <w:sz w:val="20"/>
          <w:szCs w:val="20"/>
        </w:rPr>
        <w:t>,</w:t>
      </w:r>
      <w:r w:rsidRPr="00E94906">
        <w:rPr>
          <w:rFonts w:ascii="Segoe UI" w:hAnsi="Segoe UI" w:cs="Segoe UI"/>
          <w:bCs/>
          <w:noProof/>
          <w:sz w:val="20"/>
          <w:szCs w:val="20"/>
        </w:rPr>
        <w:t xml:space="preserve"> pertanto</w:t>
      </w:r>
      <w:r w:rsidR="0077054F">
        <w:rPr>
          <w:rFonts w:ascii="Segoe UI" w:hAnsi="Segoe UI" w:cs="Segoe UI"/>
          <w:bCs/>
          <w:noProof/>
          <w:sz w:val="20"/>
          <w:szCs w:val="20"/>
        </w:rPr>
        <w:t>,</w:t>
      </w:r>
      <w:r w:rsidRPr="00E94906">
        <w:rPr>
          <w:rFonts w:ascii="Segoe UI" w:hAnsi="Segoe UI" w:cs="Segoe UI"/>
          <w:bCs/>
          <w:noProof/>
          <w:sz w:val="20"/>
          <w:szCs w:val="20"/>
        </w:rPr>
        <w:t xml:space="preserve"> la fornitura di energia elettrica </w:t>
      </w:r>
      <w:r w:rsidR="00A877C1">
        <w:rPr>
          <w:rFonts w:ascii="Segoe UI" w:hAnsi="Segoe UI" w:cs="Segoe UI"/>
          <w:bCs/>
          <w:noProof/>
          <w:sz w:val="20"/>
          <w:szCs w:val="20"/>
        </w:rPr>
        <w:t xml:space="preserve">viene </w:t>
      </w:r>
      <w:r w:rsidRPr="00E94906">
        <w:rPr>
          <w:rFonts w:ascii="Segoe UI" w:hAnsi="Segoe UI" w:cs="Segoe UI"/>
          <w:bCs/>
          <w:noProof/>
          <w:sz w:val="20"/>
          <w:szCs w:val="20"/>
        </w:rPr>
        <w:t>erogata</w:t>
      </w:r>
      <w:r w:rsidR="0077054F">
        <w:rPr>
          <w:rFonts w:ascii="Segoe UI" w:hAnsi="Segoe UI" w:cs="Segoe UI"/>
          <w:bCs/>
          <w:noProof/>
          <w:sz w:val="20"/>
          <w:szCs w:val="20"/>
        </w:rPr>
        <w:t xml:space="preserve"> dall</w:t>
      </w:r>
      <w:r w:rsidR="00A877C1">
        <w:rPr>
          <w:rFonts w:ascii="Segoe UI" w:hAnsi="Segoe UI" w:cs="Segoe UI"/>
          <w:bCs/>
          <w:noProof/>
          <w:sz w:val="20"/>
          <w:szCs w:val="20"/>
        </w:rPr>
        <w:t xml:space="preserve">a soc. Enel Energia S.p.A. </w:t>
      </w:r>
      <w:r w:rsidRPr="00E94906">
        <w:rPr>
          <w:rFonts w:ascii="Segoe UI" w:hAnsi="Segoe UI" w:cs="Segoe UI"/>
          <w:bCs/>
          <w:noProof/>
          <w:sz w:val="20"/>
          <w:szCs w:val="20"/>
        </w:rPr>
        <w:t>in regime di “Salvaguardia”;</w:t>
      </w:r>
    </w:p>
    <w:p w14:paraId="4D691DDB" w14:textId="5EDB7568" w:rsidR="00AD26FE" w:rsidRDefault="00AD26FE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</w:p>
    <w:p w14:paraId="2433FE1C" w14:textId="61FC1E16" w:rsidR="00555539" w:rsidRDefault="00555539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  <w:r w:rsidRPr="00555539">
        <w:rPr>
          <w:rFonts w:ascii="Segoe UI" w:hAnsi="Segoe UI" w:cs="Segoe UI"/>
          <w:b/>
          <w:noProof/>
          <w:sz w:val="20"/>
          <w:szCs w:val="20"/>
        </w:rPr>
        <w:t>preso atto</w:t>
      </w:r>
      <w:r>
        <w:rPr>
          <w:rFonts w:ascii="Segoe UI" w:hAnsi="Segoe UI" w:cs="Segoe UI"/>
          <w:bCs/>
          <w:noProof/>
          <w:sz w:val="20"/>
          <w:szCs w:val="20"/>
        </w:rPr>
        <w:t xml:space="preserve"> che il costo di tale servizio, </w:t>
      </w:r>
      <w:r w:rsidR="00A877C1">
        <w:rPr>
          <w:rFonts w:ascii="Segoe UI" w:hAnsi="Segoe UI" w:cs="Segoe UI"/>
          <w:bCs/>
          <w:noProof/>
          <w:sz w:val="20"/>
          <w:szCs w:val="20"/>
        </w:rPr>
        <w:t xml:space="preserve">per </w:t>
      </w:r>
      <w:r>
        <w:rPr>
          <w:rFonts w:ascii="Segoe UI" w:hAnsi="Segoe UI" w:cs="Segoe UI"/>
          <w:bCs/>
          <w:noProof/>
          <w:sz w:val="20"/>
          <w:szCs w:val="20"/>
        </w:rPr>
        <w:t xml:space="preserve">i </w:t>
      </w:r>
      <w:r w:rsidRPr="00555539">
        <w:rPr>
          <w:rFonts w:ascii="Segoe UI" w:hAnsi="Segoe UI" w:cs="Segoe UI"/>
          <w:bCs/>
          <w:noProof/>
          <w:sz w:val="20"/>
          <w:szCs w:val="20"/>
        </w:rPr>
        <w:t>consumi de</w:t>
      </w:r>
      <w:r w:rsidR="00030C25">
        <w:rPr>
          <w:rFonts w:ascii="Segoe UI" w:hAnsi="Segoe UI" w:cs="Segoe UI"/>
          <w:bCs/>
          <w:noProof/>
          <w:sz w:val="20"/>
          <w:szCs w:val="20"/>
        </w:rPr>
        <w:t>l</w:t>
      </w:r>
      <w:r w:rsidRPr="00555539">
        <w:rPr>
          <w:rFonts w:ascii="Segoe UI" w:hAnsi="Segoe UI" w:cs="Segoe UI"/>
          <w:bCs/>
          <w:noProof/>
          <w:sz w:val="20"/>
          <w:szCs w:val="20"/>
        </w:rPr>
        <w:t xml:space="preserve"> mes</w:t>
      </w:r>
      <w:r w:rsidR="00030C25">
        <w:rPr>
          <w:rFonts w:ascii="Segoe UI" w:hAnsi="Segoe UI" w:cs="Segoe UI"/>
          <w:bCs/>
          <w:noProof/>
          <w:sz w:val="20"/>
          <w:szCs w:val="20"/>
        </w:rPr>
        <w:t>e</w:t>
      </w:r>
      <w:r w:rsidRPr="00555539">
        <w:rPr>
          <w:rFonts w:ascii="Segoe UI" w:hAnsi="Segoe UI" w:cs="Segoe UI"/>
          <w:bCs/>
          <w:noProof/>
          <w:sz w:val="20"/>
          <w:szCs w:val="20"/>
        </w:rPr>
        <w:t xml:space="preserve"> di </w:t>
      </w:r>
      <w:r w:rsidR="00030C25">
        <w:rPr>
          <w:rFonts w:ascii="Segoe UI" w:hAnsi="Segoe UI" w:cs="Segoe UI"/>
          <w:bCs/>
          <w:noProof/>
          <w:sz w:val="20"/>
          <w:szCs w:val="20"/>
        </w:rPr>
        <w:t>aprile</w:t>
      </w:r>
      <w:r w:rsidRPr="00555539">
        <w:rPr>
          <w:rFonts w:ascii="Segoe UI" w:hAnsi="Segoe UI" w:cs="Segoe UI"/>
          <w:bCs/>
          <w:noProof/>
          <w:sz w:val="20"/>
          <w:szCs w:val="20"/>
        </w:rPr>
        <w:t xml:space="preserve"> 2021</w:t>
      </w:r>
      <w:r>
        <w:rPr>
          <w:rFonts w:ascii="Segoe UI" w:hAnsi="Segoe UI" w:cs="Segoe UI"/>
          <w:bCs/>
          <w:noProof/>
          <w:sz w:val="20"/>
          <w:szCs w:val="20"/>
        </w:rPr>
        <w:t xml:space="preserve">, </w:t>
      </w:r>
      <w:r w:rsidR="00A877C1">
        <w:rPr>
          <w:rFonts w:ascii="Segoe UI" w:hAnsi="Segoe UI" w:cs="Segoe UI"/>
          <w:bCs/>
          <w:noProof/>
          <w:sz w:val="20"/>
          <w:szCs w:val="20"/>
        </w:rPr>
        <w:t xml:space="preserve">è pari ad  </w:t>
      </w:r>
      <w:r>
        <w:rPr>
          <w:rFonts w:ascii="Segoe UI" w:hAnsi="Segoe UI" w:cs="Segoe UI"/>
          <w:bCs/>
          <w:noProof/>
          <w:sz w:val="20"/>
          <w:szCs w:val="20"/>
        </w:rPr>
        <w:t>euro</w:t>
      </w:r>
      <w:r w:rsidR="00A877C1">
        <w:rPr>
          <w:rFonts w:ascii="Segoe UI" w:hAnsi="Segoe UI" w:cs="Segoe UI"/>
          <w:bCs/>
          <w:noProof/>
          <w:sz w:val="20"/>
          <w:szCs w:val="20"/>
        </w:rPr>
        <w:t xml:space="preserve"> </w:t>
      </w:r>
      <w:r w:rsidR="00030C25">
        <w:rPr>
          <w:rFonts w:ascii="Segoe UI" w:hAnsi="Segoe UI" w:cs="Segoe UI"/>
          <w:bCs/>
          <w:noProof/>
          <w:sz w:val="20"/>
          <w:szCs w:val="20"/>
        </w:rPr>
        <w:t>1</w:t>
      </w:r>
      <w:r w:rsidR="00BF70D8">
        <w:rPr>
          <w:rFonts w:ascii="Segoe UI" w:hAnsi="Segoe UI" w:cs="Segoe UI"/>
          <w:bCs/>
          <w:noProof/>
          <w:sz w:val="20"/>
          <w:szCs w:val="20"/>
        </w:rPr>
        <w:t>.994,76</w:t>
      </w:r>
      <w:r w:rsidR="00A877C1">
        <w:rPr>
          <w:rFonts w:ascii="Segoe UI" w:hAnsi="Segoe UI" w:cs="Segoe UI"/>
          <w:bCs/>
          <w:noProof/>
          <w:sz w:val="20"/>
          <w:szCs w:val="20"/>
        </w:rPr>
        <w:t>;</w:t>
      </w:r>
      <w:r>
        <w:rPr>
          <w:rFonts w:ascii="Segoe UI" w:hAnsi="Segoe UI" w:cs="Segoe UI"/>
          <w:bCs/>
          <w:noProof/>
          <w:sz w:val="20"/>
          <w:szCs w:val="20"/>
        </w:rPr>
        <w:t xml:space="preserve"> </w:t>
      </w:r>
    </w:p>
    <w:p w14:paraId="46655108" w14:textId="77777777" w:rsidR="00555539" w:rsidRPr="00E94906" w:rsidRDefault="00555539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</w:p>
    <w:p w14:paraId="40CC9CD9" w14:textId="3F578A45" w:rsidR="007415F8" w:rsidRPr="00555539" w:rsidRDefault="00AD26FE" w:rsidP="00A877C1">
      <w:pPr>
        <w:spacing w:line="260" w:lineRule="exact"/>
        <w:jc w:val="both"/>
        <w:rPr>
          <w:rFonts w:ascii="Segoe UI" w:hAnsi="Segoe UI" w:cs="Segoe UI"/>
          <w:b/>
          <w:noProof/>
          <w:sz w:val="20"/>
          <w:szCs w:val="20"/>
        </w:rPr>
      </w:pPr>
      <w:r w:rsidRPr="00E94906">
        <w:rPr>
          <w:rFonts w:ascii="Segoe UI" w:hAnsi="Segoe UI" w:cs="Segoe UI"/>
          <w:b/>
          <w:noProof/>
          <w:sz w:val="20"/>
          <w:szCs w:val="20"/>
        </w:rPr>
        <w:t xml:space="preserve">ritenuto </w:t>
      </w:r>
      <w:r w:rsidRPr="00E94906">
        <w:rPr>
          <w:rFonts w:ascii="Segoe UI" w:hAnsi="Segoe UI" w:cs="Segoe UI"/>
          <w:bCs/>
          <w:noProof/>
          <w:sz w:val="20"/>
          <w:szCs w:val="20"/>
        </w:rPr>
        <w:t>necessario</w:t>
      </w:r>
      <w:r w:rsidR="00A877C1">
        <w:rPr>
          <w:rFonts w:ascii="Segoe UI" w:hAnsi="Segoe UI" w:cs="Segoe UI"/>
          <w:bCs/>
          <w:noProof/>
          <w:sz w:val="20"/>
          <w:szCs w:val="20"/>
        </w:rPr>
        <w:t xml:space="preserve"> i</w:t>
      </w:r>
      <w:r w:rsidRPr="00555539">
        <w:rPr>
          <w:rFonts w:ascii="Segoe UI" w:hAnsi="Segoe UI" w:cs="Segoe UI"/>
          <w:bCs/>
          <w:noProof/>
          <w:sz w:val="20"/>
          <w:szCs w:val="20"/>
        </w:rPr>
        <w:t xml:space="preserve">mpegnare </w:t>
      </w:r>
      <w:r w:rsidR="00A877C1">
        <w:rPr>
          <w:rFonts w:ascii="Segoe UI" w:hAnsi="Segoe UI" w:cs="Segoe UI"/>
          <w:bCs/>
          <w:noProof/>
          <w:sz w:val="20"/>
          <w:szCs w:val="20"/>
        </w:rPr>
        <w:t>la citata</w:t>
      </w:r>
      <w:r w:rsidRPr="00555539">
        <w:rPr>
          <w:rFonts w:ascii="Segoe UI" w:hAnsi="Segoe UI" w:cs="Segoe UI"/>
          <w:bCs/>
          <w:noProof/>
          <w:sz w:val="20"/>
          <w:szCs w:val="20"/>
        </w:rPr>
        <w:t xml:space="preserve"> </w:t>
      </w:r>
      <w:r w:rsidR="00555539">
        <w:rPr>
          <w:rFonts w:ascii="Segoe UI" w:hAnsi="Segoe UI" w:cs="Segoe UI"/>
          <w:bCs/>
          <w:noProof/>
          <w:sz w:val="20"/>
          <w:szCs w:val="20"/>
        </w:rPr>
        <w:t>spesa</w:t>
      </w:r>
      <w:r w:rsidRPr="00555539">
        <w:rPr>
          <w:rFonts w:ascii="Segoe UI" w:hAnsi="Segoe UI" w:cs="Segoe UI"/>
          <w:bCs/>
          <w:noProof/>
          <w:sz w:val="20"/>
          <w:szCs w:val="20"/>
        </w:rPr>
        <w:t>, che trova copertura finanziaria ne</w:t>
      </w:r>
      <w:r w:rsidR="007415F8" w:rsidRPr="00555539">
        <w:rPr>
          <w:rFonts w:ascii="Segoe UI" w:hAnsi="Segoe UI" w:cs="Segoe UI"/>
          <w:bCs/>
          <w:noProof/>
          <w:sz w:val="20"/>
          <w:szCs w:val="20"/>
        </w:rPr>
        <w:t>i fondi assegnat</w:t>
      </w:r>
      <w:r w:rsidRPr="00555539">
        <w:rPr>
          <w:rFonts w:ascii="Segoe UI" w:hAnsi="Segoe UI" w:cs="Segoe UI"/>
          <w:bCs/>
          <w:noProof/>
          <w:sz w:val="20"/>
          <w:szCs w:val="20"/>
        </w:rPr>
        <w:t>i</w:t>
      </w:r>
      <w:r w:rsidR="007415F8" w:rsidRPr="00555539">
        <w:rPr>
          <w:rFonts w:ascii="Segoe UI" w:hAnsi="Segoe UI" w:cs="Segoe UI"/>
          <w:bCs/>
          <w:noProof/>
          <w:sz w:val="20"/>
          <w:szCs w:val="20"/>
        </w:rPr>
        <w:t xml:space="preserve"> in favore di questo Ispettorato Territoriale del Lavoro per l’esercizio finanziario 2021 </w:t>
      </w:r>
      <w:r w:rsidRPr="00555539">
        <w:rPr>
          <w:rFonts w:ascii="Segoe UI" w:hAnsi="Segoe UI" w:cs="Segoe UI"/>
          <w:bCs/>
          <w:noProof/>
          <w:sz w:val="20"/>
          <w:szCs w:val="20"/>
        </w:rPr>
        <w:t>sul</w:t>
      </w:r>
      <w:r w:rsidR="007415F8" w:rsidRPr="00555539">
        <w:rPr>
          <w:rFonts w:ascii="Segoe UI" w:hAnsi="Segoe UI" w:cs="Segoe UI"/>
          <w:bCs/>
          <w:noProof/>
          <w:sz w:val="20"/>
          <w:szCs w:val="20"/>
        </w:rPr>
        <w:t xml:space="preserve"> conto U.1.03.02.05.004 con destinazione “energia elettrica”</w:t>
      </w:r>
      <w:r w:rsidR="00A877C1">
        <w:rPr>
          <w:rFonts w:ascii="Segoe UI" w:hAnsi="Segoe UI" w:cs="Segoe UI"/>
          <w:bCs/>
          <w:noProof/>
          <w:sz w:val="20"/>
          <w:szCs w:val="20"/>
        </w:rPr>
        <w:t>;</w:t>
      </w:r>
    </w:p>
    <w:p w14:paraId="677E5D70" w14:textId="778D456A" w:rsidR="005134E5" w:rsidRPr="00E94906" w:rsidRDefault="005134E5" w:rsidP="00A62FF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</w:p>
    <w:p w14:paraId="0180F4F2" w14:textId="0EEC5066" w:rsidR="00D03374" w:rsidRPr="00E94906" w:rsidRDefault="00D03374" w:rsidP="00302C9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  <w:r w:rsidRPr="00E94906">
        <w:rPr>
          <w:rFonts w:ascii="Segoe UI" w:hAnsi="Segoe UI" w:cs="Segoe UI"/>
          <w:b/>
          <w:noProof/>
          <w:sz w:val="20"/>
          <w:szCs w:val="20"/>
        </w:rPr>
        <w:t>richiamato</w:t>
      </w:r>
      <w:r w:rsidRPr="00E94906">
        <w:rPr>
          <w:rFonts w:ascii="Segoe UI" w:hAnsi="Segoe UI" w:cs="Segoe UI"/>
          <w:bCs/>
          <w:noProof/>
          <w:sz w:val="20"/>
          <w:szCs w:val="20"/>
        </w:rPr>
        <w:t xml:space="preserve"> il D. Lgs. 18 aprile 2016, n. 50 </w:t>
      </w:r>
      <w:r w:rsidR="007415F8" w:rsidRPr="00E94906">
        <w:rPr>
          <w:rFonts w:ascii="Segoe UI" w:hAnsi="Segoe UI" w:cs="Segoe UI"/>
          <w:bCs/>
          <w:noProof/>
          <w:sz w:val="20"/>
          <w:szCs w:val="20"/>
        </w:rPr>
        <w:t>recante Codice degli appalti;</w:t>
      </w:r>
    </w:p>
    <w:p w14:paraId="6C205A02" w14:textId="3029F244" w:rsidR="007415F8" w:rsidRPr="00E94906" w:rsidRDefault="007415F8" w:rsidP="00302C9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</w:p>
    <w:p w14:paraId="543FF823" w14:textId="17F42564" w:rsidR="007415F8" w:rsidRPr="00E94906" w:rsidRDefault="007415F8" w:rsidP="00302C9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  <w:r w:rsidRPr="00E94906">
        <w:rPr>
          <w:rFonts w:ascii="Segoe UI" w:hAnsi="Segoe UI" w:cs="Segoe UI"/>
          <w:b/>
          <w:noProof/>
          <w:sz w:val="20"/>
          <w:szCs w:val="20"/>
        </w:rPr>
        <w:t xml:space="preserve">tenuto conto </w:t>
      </w:r>
      <w:r w:rsidRPr="00E94906">
        <w:rPr>
          <w:rFonts w:ascii="Segoe UI" w:hAnsi="Segoe UI" w:cs="Segoe UI"/>
          <w:bCs/>
          <w:noProof/>
          <w:sz w:val="20"/>
          <w:szCs w:val="20"/>
        </w:rPr>
        <w:t>del D.P.C.M. del 25 marzo 2016, recante la disciplina della gestione finanziaria, economica e poatrimoniale, nonché dell’attività negoziale dell’Agenzia – INL;</w:t>
      </w:r>
    </w:p>
    <w:p w14:paraId="4B41A7AD" w14:textId="77777777" w:rsidR="00D03374" w:rsidRPr="00E94906" w:rsidRDefault="00D03374" w:rsidP="00302C99">
      <w:pPr>
        <w:spacing w:line="260" w:lineRule="exact"/>
        <w:jc w:val="both"/>
        <w:rPr>
          <w:rFonts w:ascii="Segoe UI" w:hAnsi="Segoe UI" w:cs="Segoe UI"/>
          <w:bCs/>
          <w:noProof/>
          <w:sz w:val="20"/>
          <w:szCs w:val="20"/>
        </w:rPr>
      </w:pPr>
    </w:p>
    <w:p w14:paraId="64C843EC" w14:textId="77777777" w:rsidR="00184144" w:rsidRPr="00E94906" w:rsidRDefault="00184144" w:rsidP="00A62FF9">
      <w:pPr>
        <w:spacing w:line="260" w:lineRule="exact"/>
        <w:jc w:val="center"/>
        <w:rPr>
          <w:rFonts w:ascii="Segoe UI" w:hAnsi="Segoe UI" w:cs="Segoe UI"/>
          <w:b/>
          <w:noProof/>
          <w:sz w:val="20"/>
          <w:szCs w:val="20"/>
        </w:rPr>
      </w:pPr>
      <w:r w:rsidRPr="00E94906">
        <w:rPr>
          <w:rFonts w:ascii="Segoe UI" w:hAnsi="Segoe UI" w:cs="Segoe UI"/>
          <w:b/>
          <w:noProof/>
          <w:sz w:val="20"/>
          <w:szCs w:val="20"/>
        </w:rPr>
        <w:t>D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E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T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E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R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M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I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N</w:t>
      </w:r>
      <w:r w:rsidR="00077627" w:rsidRPr="00E94906">
        <w:rPr>
          <w:rFonts w:ascii="Segoe UI" w:hAnsi="Segoe UI" w:cs="Segoe UI"/>
          <w:b/>
          <w:noProof/>
          <w:sz w:val="20"/>
          <w:szCs w:val="20"/>
        </w:rPr>
        <w:t xml:space="preserve"> </w:t>
      </w:r>
      <w:r w:rsidRPr="00E94906">
        <w:rPr>
          <w:rFonts w:ascii="Segoe UI" w:hAnsi="Segoe UI" w:cs="Segoe UI"/>
          <w:b/>
          <w:noProof/>
          <w:sz w:val="20"/>
          <w:szCs w:val="20"/>
        </w:rPr>
        <w:t>A</w:t>
      </w:r>
    </w:p>
    <w:p w14:paraId="24A5EDDE" w14:textId="77777777" w:rsidR="00555539" w:rsidRDefault="00555539" w:rsidP="00555539">
      <w:pPr>
        <w:spacing w:line="260" w:lineRule="exact"/>
        <w:ind w:left="360"/>
        <w:jc w:val="both"/>
        <w:rPr>
          <w:rFonts w:ascii="Segoe UI" w:hAnsi="Segoe UI" w:cs="Segoe UI"/>
          <w:noProof/>
          <w:sz w:val="20"/>
          <w:szCs w:val="20"/>
        </w:rPr>
      </w:pPr>
    </w:p>
    <w:p w14:paraId="134D0C44" w14:textId="0FC7F82F" w:rsidR="00811597" w:rsidRPr="00555539" w:rsidRDefault="00555539" w:rsidP="00555539">
      <w:pPr>
        <w:pStyle w:val="Paragrafoelenco"/>
        <w:numPr>
          <w:ilvl w:val="0"/>
          <w:numId w:val="4"/>
        </w:numPr>
        <w:spacing w:line="260" w:lineRule="exact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di i</w:t>
      </w:r>
      <w:r w:rsidRPr="00E94906">
        <w:rPr>
          <w:rFonts w:ascii="Segoe UI" w:hAnsi="Segoe UI" w:cs="Segoe UI"/>
          <w:noProof/>
          <w:sz w:val="20"/>
          <w:szCs w:val="20"/>
        </w:rPr>
        <w:t xml:space="preserve">mpegnare </w:t>
      </w:r>
      <w:r>
        <w:rPr>
          <w:rFonts w:ascii="Segoe UI" w:hAnsi="Segoe UI" w:cs="Segoe UI"/>
          <w:noProof/>
          <w:sz w:val="20"/>
          <w:szCs w:val="20"/>
        </w:rPr>
        <w:t xml:space="preserve">la spesa per </w:t>
      </w:r>
      <w:r w:rsidRPr="00E94906">
        <w:rPr>
          <w:rFonts w:ascii="Segoe UI" w:hAnsi="Segoe UI" w:cs="Segoe UI"/>
          <w:noProof/>
          <w:sz w:val="20"/>
          <w:szCs w:val="20"/>
        </w:rPr>
        <w:t xml:space="preserve">euro </w:t>
      </w:r>
      <w:r w:rsidR="00BF70D8">
        <w:rPr>
          <w:rFonts w:ascii="Segoe UI" w:hAnsi="Segoe UI" w:cs="Segoe UI"/>
          <w:noProof/>
          <w:sz w:val="20"/>
          <w:szCs w:val="20"/>
        </w:rPr>
        <w:t>1.994,76</w:t>
      </w:r>
      <w:r w:rsidRPr="00E94906">
        <w:rPr>
          <w:rFonts w:ascii="Segoe UI" w:hAnsi="Segoe UI" w:cs="Segoe UI"/>
          <w:noProof/>
          <w:sz w:val="20"/>
          <w:szCs w:val="20"/>
        </w:rPr>
        <w:t>,</w:t>
      </w:r>
      <w:r>
        <w:rPr>
          <w:rFonts w:ascii="Segoe UI" w:hAnsi="Segoe UI" w:cs="Segoe UI"/>
          <w:noProof/>
          <w:sz w:val="20"/>
          <w:szCs w:val="20"/>
        </w:rPr>
        <w:t xml:space="preserve"> provvedendo ad assum</w:t>
      </w:r>
      <w:r w:rsidR="00111023">
        <w:rPr>
          <w:rFonts w:ascii="Segoe UI" w:hAnsi="Segoe UI" w:cs="Segoe UI"/>
          <w:noProof/>
          <w:sz w:val="20"/>
          <w:szCs w:val="20"/>
        </w:rPr>
        <w:t>e</w:t>
      </w:r>
      <w:r>
        <w:rPr>
          <w:rFonts w:ascii="Segoe UI" w:hAnsi="Segoe UI" w:cs="Segoe UI"/>
          <w:noProof/>
          <w:sz w:val="20"/>
          <w:szCs w:val="20"/>
        </w:rPr>
        <w:t>re le necessarie registrazioni su applicativo per la contabilità in us</w:t>
      </w:r>
      <w:r w:rsidR="00A877C1">
        <w:rPr>
          <w:rFonts w:ascii="Segoe UI" w:hAnsi="Segoe UI" w:cs="Segoe UI"/>
          <w:noProof/>
          <w:sz w:val="20"/>
          <w:szCs w:val="20"/>
        </w:rPr>
        <w:t>o</w:t>
      </w:r>
      <w:r>
        <w:rPr>
          <w:rFonts w:ascii="Segoe UI" w:hAnsi="Segoe UI" w:cs="Segoe UI"/>
          <w:noProof/>
          <w:sz w:val="20"/>
          <w:szCs w:val="20"/>
        </w:rPr>
        <w:t xml:space="preserve"> Sicoge Enti</w:t>
      </w:r>
      <w:r w:rsidR="00111023">
        <w:rPr>
          <w:rFonts w:ascii="Segoe UI" w:hAnsi="Segoe UI" w:cs="Segoe UI"/>
          <w:noProof/>
          <w:sz w:val="20"/>
          <w:szCs w:val="20"/>
        </w:rPr>
        <w:t xml:space="preserve">, in favore di Enel Energia S.p.A., per il periodo </w:t>
      </w:r>
      <w:r w:rsidR="00322869">
        <w:rPr>
          <w:rFonts w:ascii="Segoe UI" w:hAnsi="Segoe UI" w:cs="Segoe UI"/>
          <w:noProof/>
          <w:sz w:val="20"/>
          <w:szCs w:val="20"/>
        </w:rPr>
        <w:t>aprile</w:t>
      </w:r>
      <w:r w:rsidR="00111023">
        <w:rPr>
          <w:rFonts w:ascii="Segoe UI" w:hAnsi="Segoe UI" w:cs="Segoe UI"/>
          <w:noProof/>
          <w:sz w:val="20"/>
          <w:szCs w:val="20"/>
        </w:rPr>
        <w:t xml:space="preserve"> 2021</w:t>
      </w:r>
      <w:r w:rsidR="007415F8" w:rsidRPr="00555539">
        <w:rPr>
          <w:rFonts w:ascii="Segoe UI" w:hAnsi="Segoe UI" w:cs="Segoe UI"/>
          <w:noProof/>
          <w:sz w:val="20"/>
          <w:szCs w:val="20"/>
        </w:rPr>
        <w:t>;</w:t>
      </w:r>
    </w:p>
    <w:p w14:paraId="14803F05" w14:textId="77777777" w:rsidR="00EA6366" w:rsidRPr="00E94906" w:rsidRDefault="00EA6366" w:rsidP="00EA6366">
      <w:pPr>
        <w:spacing w:line="260" w:lineRule="exact"/>
        <w:ind w:left="360"/>
        <w:jc w:val="both"/>
        <w:rPr>
          <w:rFonts w:ascii="Segoe UI" w:hAnsi="Segoe UI" w:cs="Segoe UI"/>
          <w:noProof/>
          <w:sz w:val="20"/>
          <w:szCs w:val="20"/>
        </w:rPr>
      </w:pPr>
    </w:p>
    <w:p w14:paraId="2AFEDC18" w14:textId="5A07EE26" w:rsidR="00EA6366" w:rsidRDefault="00EA6366" w:rsidP="006C10E3">
      <w:pPr>
        <w:numPr>
          <w:ilvl w:val="0"/>
          <w:numId w:val="4"/>
        </w:numPr>
        <w:spacing w:line="260" w:lineRule="exact"/>
        <w:jc w:val="both"/>
        <w:rPr>
          <w:rFonts w:ascii="Segoe UI" w:hAnsi="Segoe UI" w:cs="Segoe UI"/>
          <w:noProof/>
          <w:sz w:val="20"/>
          <w:szCs w:val="20"/>
        </w:rPr>
      </w:pPr>
      <w:r w:rsidRPr="00E94906">
        <w:rPr>
          <w:rFonts w:ascii="Segoe UI" w:hAnsi="Segoe UI" w:cs="Segoe UI"/>
          <w:noProof/>
          <w:sz w:val="20"/>
          <w:szCs w:val="20"/>
        </w:rPr>
        <w:t>di provvedere ai sensi dell’art. 29, comma 1, D. Lgs n. 50/2016 alla pubblicazione della presente determinazione sul sito internet dell’INL nella sezione “Amministrazione trasparente/bandi di gara e contratti/Avvisi e Bandi di gara”, nel rispettodell’art. 1. Co. 32, della legge n. 190/2012</w:t>
      </w:r>
      <w:r w:rsidR="00AD26FE" w:rsidRPr="00E94906">
        <w:rPr>
          <w:rFonts w:ascii="Segoe UI" w:hAnsi="Segoe UI" w:cs="Segoe UI"/>
          <w:noProof/>
          <w:sz w:val="20"/>
          <w:szCs w:val="20"/>
        </w:rPr>
        <w:t>.</w:t>
      </w:r>
    </w:p>
    <w:p w14:paraId="50231537" w14:textId="77777777" w:rsidR="001C3FD3" w:rsidRDefault="001C3FD3" w:rsidP="001C3FD3">
      <w:pPr>
        <w:pStyle w:val="Paragrafoelenco"/>
        <w:rPr>
          <w:rFonts w:ascii="Segoe UI" w:hAnsi="Segoe UI" w:cs="Segoe UI"/>
          <w:noProof/>
          <w:sz w:val="20"/>
          <w:szCs w:val="20"/>
        </w:rPr>
      </w:pPr>
    </w:p>
    <w:p w14:paraId="5B3DD6CE" w14:textId="63CB4BA1" w:rsidR="0077054F" w:rsidRDefault="001C3FD3" w:rsidP="001C3FD3">
      <w:pPr>
        <w:spacing w:line="260" w:lineRule="exact"/>
        <w:ind w:left="360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Taranto, 20 maggio 2021</w:t>
      </w:r>
    </w:p>
    <w:p w14:paraId="64586D9A" w14:textId="41E72331" w:rsidR="00C83E4B" w:rsidRPr="00E94906" w:rsidRDefault="00C83E4B" w:rsidP="00A54690">
      <w:pPr>
        <w:spacing w:line="260" w:lineRule="exact"/>
        <w:ind w:left="6946"/>
        <w:jc w:val="center"/>
        <w:rPr>
          <w:rFonts w:ascii="Segoe UI" w:hAnsi="Segoe UI" w:cs="Segoe UI"/>
          <w:noProof/>
          <w:sz w:val="20"/>
          <w:szCs w:val="20"/>
        </w:rPr>
      </w:pPr>
      <w:r w:rsidRPr="00E94906">
        <w:rPr>
          <w:rFonts w:ascii="Segoe UI" w:hAnsi="Segoe UI" w:cs="Segoe UI"/>
          <w:noProof/>
          <w:sz w:val="20"/>
          <w:szCs w:val="20"/>
        </w:rPr>
        <w:t>Il Direttore dell’ITL Taranto</w:t>
      </w:r>
    </w:p>
    <w:p w14:paraId="132A7B61" w14:textId="535E19DB" w:rsidR="00C83E4B" w:rsidRPr="00E94906" w:rsidRDefault="00C83E4B" w:rsidP="00A54690">
      <w:pPr>
        <w:spacing w:line="260" w:lineRule="exact"/>
        <w:ind w:left="6946"/>
        <w:jc w:val="center"/>
        <w:rPr>
          <w:rFonts w:ascii="Segoe UI" w:hAnsi="Segoe UI" w:cs="Segoe UI"/>
          <w:noProof/>
          <w:sz w:val="20"/>
          <w:szCs w:val="20"/>
        </w:rPr>
      </w:pPr>
      <w:r w:rsidRPr="00E94906">
        <w:rPr>
          <w:rFonts w:ascii="Segoe UI" w:hAnsi="Segoe UI" w:cs="Segoe UI"/>
          <w:noProof/>
          <w:sz w:val="20"/>
          <w:szCs w:val="20"/>
        </w:rPr>
        <w:t>Michele Campanelli</w:t>
      </w:r>
    </w:p>
    <w:sectPr w:rsidR="00C83E4B" w:rsidRPr="00E94906" w:rsidSect="002309C2">
      <w:pgSz w:w="11906" w:h="16838"/>
      <w:pgMar w:top="284" w:right="991" w:bottom="851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57233" w14:textId="77777777" w:rsidR="0009627F" w:rsidRDefault="0009627F" w:rsidP="009D72AC">
      <w:r>
        <w:separator/>
      </w:r>
    </w:p>
  </w:endnote>
  <w:endnote w:type="continuationSeparator" w:id="0">
    <w:p w14:paraId="34BED8A2" w14:textId="77777777" w:rsidR="0009627F" w:rsidRDefault="0009627F" w:rsidP="009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3D88E" w14:textId="77777777" w:rsidR="0009627F" w:rsidRDefault="0009627F" w:rsidP="009D72AC">
      <w:r>
        <w:separator/>
      </w:r>
    </w:p>
  </w:footnote>
  <w:footnote w:type="continuationSeparator" w:id="0">
    <w:p w14:paraId="5EA973CA" w14:textId="77777777" w:rsidR="0009627F" w:rsidRDefault="0009627F" w:rsidP="009D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725A"/>
    <w:multiLevelType w:val="hybridMultilevel"/>
    <w:tmpl w:val="55C865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355C5"/>
    <w:multiLevelType w:val="hybridMultilevel"/>
    <w:tmpl w:val="7FC89E42"/>
    <w:lvl w:ilvl="0" w:tplc="34981C9A">
      <w:start w:val="1"/>
      <w:numFmt w:val="decimal"/>
      <w:lvlText w:val="%1."/>
      <w:lvlJc w:val="left"/>
      <w:pPr>
        <w:ind w:left="720" w:hanging="360"/>
      </w:pPr>
      <w:rPr>
        <w:rFonts w:ascii="Leelawadee" w:hAnsi="Leelawadee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2E3B"/>
    <w:multiLevelType w:val="hybridMultilevel"/>
    <w:tmpl w:val="B6902CBC"/>
    <w:lvl w:ilvl="0" w:tplc="54B8AE64">
      <w:numFmt w:val="bullet"/>
      <w:lvlText w:val="-"/>
      <w:lvlJc w:val="left"/>
      <w:pPr>
        <w:ind w:left="502" w:hanging="360"/>
      </w:pPr>
      <w:rPr>
        <w:rFonts w:ascii="Calibri Light" w:eastAsia="Titillium-Light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403C6"/>
    <w:multiLevelType w:val="hybridMultilevel"/>
    <w:tmpl w:val="3F0C2492"/>
    <w:lvl w:ilvl="0" w:tplc="7626F2F4">
      <w:start w:val="4"/>
      <w:numFmt w:val="bullet"/>
      <w:lvlText w:val="-"/>
      <w:lvlJc w:val="left"/>
      <w:pPr>
        <w:ind w:left="720" w:hanging="360"/>
      </w:pPr>
      <w:rPr>
        <w:rFonts w:ascii="Calibri Light" w:eastAsia="Titillium-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705D"/>
    <w:multiLevelType w:val="hybridMultilevel"/>
    <w:tmpl w:val="9378F526"/>
    <w:lvl w:ilvl="0" w:tplc="BCB066FE">
      <w:numFmt w:val="bullet"/>
      <w:lvlText w:val="-"/>
      <w:lvlJc w:val="left"/>
      <w:pPr>
        <w:ind w:left="720" w:hanging="360"/>
      </w:pPr>
      <w:rPr>
        <w:rFonts w:ascii="Segoe UI" w:eastAsia="Titillium-Light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B5AE5"/>
    <w:multiLevelType w:val="hybridMultilevel"/>
    <w:tmpl w:val="79EE19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19"/>
    <w:rsid w:val="00013D85"/>
    <w:rsid w:val="00014435"/>
    <w:rsid w:val="00030C25"/>
    <w:rsid w:val="00037407"/>
    <w:rsid w:val="00067505"/>
    <w:rsid w:val="00073085"/>
    <w:rsid w:val="00077627"/>
    <w:rsid w:val="0009392F"/>
    <w:rsid w:val="0009627F"/>
    <w:rsid w:val="000A106E"/>
    <w:rsid w:val="000A33AE"/>
    <w:rsid w:val="000A7BA5"/>
    <w:rsid w:val="000D040D"/>
    <w:rsid w:val="000D4B9A"/>
    <w:rsid w:val="000D4C44"/>
    <w:rsid w:val="000E193E"/>
    <w:rsid w:val="000E1E59"/>
    <w:rsid w:val="000E6FDE"/>
    <w:rsid w:val="00111023"/>
    <w:rsid w:val="00130741"/>
    <w:rsid w:val="001370C3"/>
    <w:rsid w:val="001444AC"/>
    <w:rsid w:val="00151A43"/>
    <w:rsid w:val="001537F6"/>
    <w:rsid w:val="00166BE4"/>
    <w:rsid w:val="00170D76"/>
    <w:rsid w:val="00184144"/>
    <w:rsid w:val="00184356"/>
    <w:rsid w:val="00186B79"/>
    <w:rsid w:val="0019722E"/>
    <w:rsid w:val="001A6719"/>
    <w:rsid w:val="001A74CF"/>
    <w:rsid w:val="001B1176"/>
    <w:rsid w:val="001B4488"/>
    <w:rsid w:val="001C3FD3"/>
    <w:rsid w:val="001E11DE"/>
    <w:rsid w:val="001E43E7"/>
    <w:rsid w:val="001F1AEA"/>
    <w:rsid w:val="00207DBC"/>
    <w:rsid w:val="00211B93"/>
    <w:rsid w:val="00213987"/>
    <w:rsid w:val="002161E0"/>
    <w:rsid w:val="002309C2"/>
    <w:rsid w:val="00236F64"/>
    <w:rsid w:val="00250B39"/>
    <w:rsid w:val="00250F98"/>
    <w:rsid w:val="00253E5A"/>
    <w:rsid w:val="0025491B"/>
    <w:rsid w:val="00255764"/>
    <w:rsid w:val="00255871"/>
    <w:rsid w:val="00270258"/>
    <w:rsid w:val="00292947"/>
    <w:rsid w:val="002A5554"/>
    <w:rsid w:val="002B633C"/>
    <w:rsid w:val="002C5D63"/>
    <w:rsid w:val="002E153F"/>
    <w:rsid w:val="002F168A"/>
    <w:rsid w:val="002F6F9A"/>
    <w:rsid w:val="002F7FA3"/>
    <w:rsid w:val="00302C99"/>
    <w:rsid w:val="003067A0"/>
    <w:rsid w:val="00314ADF"/>
    <w:rsid w:val="00322869"/>
    <w:rsid w:val="0032423B"/>
    <w:rsid w:val="0033230D"/>
    <w:rsid w:val="003329E1"/>
    <w:rsid w:val="00336297"/>
    <w:rsid w:val="00340B66"/>
    <w:rsid w:val="00345878"/>
    <w:rsid w:val="00352E90"/>
    <w:rsid w:val="003601CA"/>
    <w:rsid w:val="003838DB"/>
    <w:rsid w:val="00387D1F"/>
    <w:rsid w:val="00390296"/>
    <w:rsid w:val="00397596"/>
    <w:rsid w:val="003A08BE"/>
    <w:rsid w:val="003A54C6"/>
    <w:rsid w:val="003A679A"/>
    <w:rsid w:val="003A69A3"/>
    <w:rsid w:val="003B4112"/>
    <w:rsid w:val="003B74C1"/>
    <w:rsid w:val="003C03CB"/>
    <w:rsid w:val="003C3FC5"/>
    <w:rsid w:val="003D5945"/>
    <w:rsid w:val="003E04EA"/>
    <w:rsid w:val="003E24EA"/>
    <w:rsid w:val="003F3693"/>
    <w:rsid w:val="003F5060"/>
    <w:rsid w:val="003F6572"/>
    <w:rsid w:val="003F69C2"/>
    <w:rsid w:val="0040206F"/>
    <w:rsid w:val="00407C2D"/>
    <w:rsid w:val="00413EC8"/>
    <w:rsid w:val="00422C8B"/>
    <w:rsid w:val="0042344E"/>
    <w:rsid w:val="0043117C"/>
    <w:rsid w:val="00436D8C"/>
    <w:rsid w:val="00440257"/>
    <w:rsid w:val="00451E76"/>
    <w:rsid w:val="00460384"/>
    <w:rsid w:val="00461E49"/>
    <w:rsid w:val="00463EA5"/>
    <w:rsid w:val="0046455D"/>
    <w:rsid w:val="00473EDC"/>
    <w:rsid w:val="00491E6C"/>
    <w:rsid w:val="004B00D0"/>
    <w:rsid w:val="004B2BF5"/>
    <w:rsid w:val="004B77BF"/>
    <w:rsid w:val="004C2814"/>
    <w:rsid w:val="004D3FBF"/>
    <w:rsid w:val="004D72AD"/>
    <w:rsid w:val="004E24C5"/>
    <w:rsid w:val="004E6BCC"/>
    <w:rsid w:val="004F292C"/>
    <w:rsid w:val="0050087A"/>
    <w:rsid w:val="005134E5"/>
    <w:rsid w:val="0051636F"/>
    <w:rsid w:val="0053311E"/>
    <w:rsid w:val="00534F84"/>
    <w:rsid w:val="00554B07"/>
    <w:rsid w:val="00555539"/>
    <w:rsid w:val="005679F9"/>
    <w:rsid w:val="00583375"/>
    <w:rsid w:val="00596398"/>
    <w:rsid w:val="005B1416"/>
    <w:rsid w:val="005B48E0"/>
    <w:rsid w:val="005C0886"/>
    <w:rsid w:val="005D27D5"/>
    <w:rsid w:val="005D7D76"/>
    <w:rsid w:val="006019F1"/>
    <w:rsid w:val="00633F0A"/>
    <w:rsid w:val="00640DF3"/>
    <w:rsid w:val="0065567F"/>
    <w:rsid w:val="00657065"/>
    <w:rsid w:val="006627FB"/>
    <w:rsid w:val="0067565A"/>
    <w:rsid w:val="00684182"/>
    <w:rsid w:val="006A1277"/>
    <w:rsid w:val="006A221A"/>
    <w:rsid w:val="006B0FBC"/>
    <w:rsid w:val="006B0FCA"/>
    <w:rsid w:val="006B2ABE"/>
    <w:rsid w:val="006B737A"/>
    <w:rsid w:val="006D6184"/>
    <w:rsid w:val="0070319C"/>
    <w:rsid w:val="00704583"/>
    <w:rsid w:val="0070479A"/>
    <w:rsid w:val="00706F89"/>
    <w:rsid w:val="00713BBE"/>
    <w:rsid w:val="0072710C"/>
    <w:rsid w:val="007348C3"/>
    <w:rsid w:val="007415F8"/>
    <w:rsid w:val="007420F2"/>
    <w:rsid w:val="007510FB"/>
    <w:rsid w:val="0077054F"/>
    <w:rsid w:val="00774A22"/>
    <w:rsid w:val="0077722E"/>
    <w:rsid w:val="00784412"/>
    <w:rsid w:val="007922FD"/>
    <w:rsid w:val="007A50D8"/>
    <w:rsid w:val="007A69FD"/>
    <w:rsid w:val="007B3A43"/>
    <w:rsid w:val="007D07DA"/>
    <w:rsid w:val="007D63AD"/>
    <w:rsid w:val="007E1050"/>
    <w:rsid w:val="007E3DF9"/>
    <w:rsid w:val="007E48B5"/>
    <w:rsid w:val="007F0F47"/>
    <w:rsid w:val="007F4589"/>
    <w:rsid w:val="00811597"/>
    <w:rsid w:val="00824BED"/>
    <w:rsid w:val="00825790"/>
    <w:rsid w:val="00833545"/>
    <w:rsid w:val="00854BD2"/>
    <w:rsid w:val="008701B7"/>
    <w:rsid w:val="00874563"/>
    <w:rsid w:val="0088680E"/>
    <w:rsid w:val="008A6203"/>
    <w:rsid w:val="008E2085"/>
    <w:rsid w:val="008F5C9F"/>
    <w:rsid w:val="00905DDA"/>
    <w:rsid w:val="00912431"/>
    <w:rsid w:val="009146E9"/>
    <w:rsid w:val="0091721B"/>
    <w:rsid w:val="00951E9A"/>
    <w:rsid w:val="00964767"/>
    <w:rsid w:val="00976CAF"/>
    <w:rsid w:val="009809DD"/>
    <w:rsid w:val="009826CF"/>
    <w:rsid w:val="009B3732"/>
    <w:rsid w:val="009B37DA"/>
    <w:rsid w:val="009B4FB9"/>
    <w:rsid w:val="009B79C9"/>
    <w:rsid w:val="009C1E33"/>
    <w:rsid w:val="009C4824"/>
    <w:rsid w:val="009C677F"/>
    <w:rsid w:val="009D5F8C"/>
    <w:rsid w:val="009D72AC"/>
    <w:rsid w:val="009F1E71"/>
    <w:rsid w:val="009F4DDF"/>
    <w:rsid w:val="00A058BE"/>
    <w:rsid w:val="00A135D9"/>
    <w:rsid w:val="00A176CB"/>
    <w:rsid w:val="00A40BE1"/>
    <w:rsid w:val="00A54690"/>
    <w:rsid w:val="00A62FF9"/>
    <w:rsid w:val="00A72C48"/>
    <w:rsid w:val="00A7519D"/>
    <w:rsid w:val="00A84CF3"/>
    <w:rsid w:val="00A877C1"/>
    <w:rsid w:val="00A95479"/>
    <w:rsid w:val="00AB4EBF"/>
    <w:rsid w:val="00AB6F1C"/>
    <w:rsid w:val="00AC13E4"/>
    <w:rsid w:val="00AD26FE"/>
    <w:rsid w:val="00B05F8B"/>
    <w:rsid w:val="00B67626"/>
    <w:rsid w:val="00B761F3"/>
    <w:rsid w:val="00B9245B"/>
    <w:rsid w:val="00B94626"/>
    <w:rsid w:val="00BB0E5C"/>
    <w:rsid w:val="00BB3C57"/>
    <w:rsid w:val="00BC2270"/>
    <w:rsid w:val="00BC54DC"/>
    <w:rsid w:val="00BD6D39"/>
    <w:rsid w:val="00BF70D8"/>
    <w:rsid w:val="00C13DF2"/>
    <w:rsid w:val="00C276CC"/>
    <w:rsid w:val="00C52BCE"/>
    <w:rsid w:val="00C53CE1"/>
    <w:rsid w:val="00C63472"/>
    <w:rsid w:val="00C66433"/>
    <w:rsid w:val="00C73FD9"/>
    <w:rsid w:val="00C83E4B"/>
    <w:rsid w:val="00C92988"/>
    <w:rsid w:val="00CA17A7"/>
    <w:rsid w:val="00CA23C0"/>
    <w:rsid w:val="00CC0E4E"/>
    <w:rsid w:val="00D00CA0"/>
    <w:rsid w:val="00D03374"/>
    <w:rsid w:val="00D21BAB"/>
    <w:rsid w:val="00D56C1F"/>
    <w:rsid w:val="00D62CE6"/>
    <w:rsid w:val="00D67ABA"/>
    <w:rsid w:val="00D71398"/>
    <w:rsid w:val="00D96713"/>
    <w:rsid w:val="00D97019"/>
    <w:rsid w:val="00DE4444"/>
    <w:rsid w:val="00DF19ED"/>
    <w:rsid w:val="00E03D1C"/>
    <w:rsid w:val="00E105C3"/>
    <w:rsid w:val="00E1199F"/>
    <w:rsid w:val="00E13EDE"/>
    <w:rsid w:val="00E14CF7"/>
    <w:rsid w:val="00E20876"/>
    <w:rsid w:val="00E26511"/>
    <w:rsid w:val="00E27290"/>
    <w:rsid w:val="00E31AFC"/>
    <w:rsid w:val="00E3477C"/>
    <w:rsid w:val="00E479BA"/>
    <w:rsid w:val="00E80BB9"/>
    <w:rsid w:val="00E85546"/>
    <w:rsid w:val="00E94906"/>
    <w:rsid w:val="00E960FE"/>
    <w:rsid w:val="00EA6366"/>
    <w:rsid w:val="00EB1C5D"/>
    <w:rsid w:val="00EC620C"/>
    <w:rsid w:val="00ED640C"/>
    <w:rsid w:val="00EF1027"/>
    <w:rsid w:val="00F00B02"/>
    <w:rsid w:val="00F02F48"/>
    <w:rsid w:val="00F24B20"/>
    <w:rsid w:val="00F27832"/>
    <w:rsid w:val="00F40E19"/>
    <w:rsid w:val="00F61081"/>
    <w:rsid w:val="00F612AC"/>
    <w:rsid w:val="00F62BA2"/>
    <w:rsid w:val="00F71B3B"/>
    <w:rsid w:val="00F75AAF"/>
    <w:rsid w:val="00F830D7"/>
    <w:rsid w:val="00F8634F"/>
    <w:rsid w:val="00F87FF9"/>
    <w:rsid w:val="00F91FD9"/>
    <w:rsid w:val="00F960AB"/>
    <w:rsid w:val="00FA104E"/>
    <w:rsid w:val="00FA2DE1"/>
    <w:rsid w:val="00FB1A59"/>
    <w:rsid w:val="00FB3087"/>
    <w:rsid w:val="00FC79D2"/>
    <w:rsid w:val="00FD4B3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F3A912"/>
  <w15:chartTrackingRefBased/>
  <w15:docId w15:val="{CA78E95D-8458-4C2C-934F-0EFB0CD7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D72AC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72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72AC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9D72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2AC"/>
    <w:rPr>
      <w:rFonts w:ascii="Titillium-Light" w:eastAsia="Titillium-Light" w:hAnsi="Titillium-Light" w:cs="Titillium-Ligh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7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5790"/>
    <w:rPr>
      <w:rFonts w:ascii="Tahoma" w:eastAsia="Titillium-Light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1A59"/>
    <w:pPr>
      <w:ind w:left="720"/>
      <w:contextualSpacing/>
    </w:pPr>
  </w:style>
  <w:style w:type="character" w:styleId="Collegamentoipertestuale">
    <w:name w:val="Hyperlink"/>
    <w:uiPriority w:val="99"/>
    <w:unhideWhenUsed/>
    <w:rsid w:val="00D56C1F"/>
    <w:rPr>
      <w:color w:val="0563C1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841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184144"/>
    <w:rPr>
      <w:rFonts w:ascii="Titillium-Light" w:eastAsia="Titillium-Light" w:hAnsi="Titillium-Light" w:cs="Titillium-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75B1-51B9-46D0-8272-B57A35C5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Pasquarosa</dc:creator>
  <cp:keywords/>
  <cp:lastModifiedBy>Caragnano Chiara</cp:lastModifiedBy>
  <cp:revision>8</cp:revision>
  <cp:lastPrinted>2021-05-25T10:56:00Z</cp:lastPrinted>
  <dcterms:created xsi:type="dcterms:W3CDTF">2021-05-25T10:33:00Z</dcterms:created>
  <dcterms:modified xsi:type="dcterms:W3CDTF">2021-05-25T15:37:00Z</dcterms:modified>
</cp:coreProperties>
</file>