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9409" w14:textId="77777777" w:rsidR="00F53C0D" w:rsidRDefault="00F53C0D" w:rsidP="00942B78">
      <w:pPr>
        <w:spacing w:line="180" w:lineRule="exact"/>
        <w:rPr>
          <w:rFonts w:ascii="Segoe UI" w:hAnsi="Segoe UI" w:cs="Segoe UI"/>
          <w:noProof/>
          <w:sz w:val="16"/>
        </w:rPr>
      </w:pPr>
    </w:p>
    <w:p w14:paraId="3E46E878" w14:textId="77777777" w:rsidR="00F53C0D" w:rsidRDefault="00F53C0D" w:rsidP="00942B78">
      <w:pPr>
        <w:spacing w:line="180" w:lineRule="exact"/>
        <w:rPr>
          <w:rFonts w:ascii="Segoe UI" w:hAnsi="Segoe UI" w:cs="Segoe UI"/>
          <w:noProof/>
          <w:sz w:val="16"/>
        </w:rPr>
      </w:pPr>
    </w:p>
    <w:p w14:paraId="6127CE61" w14:textId="77777777" w:rsidR="00F53C0D" w:rsidRDefault="00F53C0D" w:rsidP="00942B78">
      <w:pPr>
        <w:spacing w:line="180" w:lineRule="exact"/>
        <w:rPr>
          <w:rFonts w:ascii="Segoe UI" w:hAnsi="Segoe UI" w:cs="Segoe UI"/>
          <w:noProof/>
          <w:sz w:val="16"/>
        </w:rPr>
      </w:pPr>
    </w:p>
    <w:p w14:paraId="0A5CA74D" w14:textId="004C4BBA" w:rsidR="002309C2" w:rsidRPr="006E57E5" w:rsidRDefault="00186B79" w:rsidP="00942B78">
      <w:pPr>
        <w:spacing w:line="180" w:lineRule="exact"/>
        <w:rPr>
          <w:rFonts w:ascii="Segoe UI" w:hAnsi="Segoe UI" w:cs="Segoe UI"/>
          <w:noProof/>
          <w:sz w:val="16"/>
          <w:szCs w:val="16"/>
        </w:rPr>
      </w:pPr>
      <w:r w:rsidRPr="006E57E5">
        <w:rPr>
          <w:rFonts w:ascii="Segoe UI" w:hAnsi="Segoe UI" w:cs="Segoe UI"/>
          <w:noProof/>
          <w:sz w:val="16"/>
          <w:szCs w:val="16"/>
        </w:rPr>
        <w:t>Determinazione</w:t>
      </w:r>
      <w:r w:rsidR="00314ADF" w:rsidRPr="006E57E5">
        <w:rPr>
          <w:rFonts w:ascii="Segoe UI" w:hAnsi="Segoe UI" w:cs="Segoe UI"/>
          <w:noProof/>
          <w:sz w:val="16"/>
          <w:szCs w:val="16"/>
        </w:rPr>
        <w:t xml:space="preserve"> del</w:t>
      </w:r>
      <w:r w:rsidR="00390296" w:rsidRPr="006E57E5">
        <w:rPr>
          <w:rFonts w:ascii="Segoe UI" w:hAnsi="Segoe UI" w:cs="Segoe UI"/>
          <w:noProof/>
          <w:sz w:val="16"/>
          <w:szCs w:val="16"/>
        </w:rPr>
        <w:tab/>
      </w:r>
      <w:r w:rsidR="0029596B">
        <w:rPr>
          <w:rFonts w:ascii="Segoe UI" w:hAnsi="Segoe UI" w:cs="Segoe UI"/>
          <w:noProof/>
          <w:sz w:val="16"/>
          <w:szCs w:val="16"/>
        </w:rPr>
        <w:t>14 febbraio 2024, n. 3</w:t>
      </w:r>
      <w:r w:rsidR="00A176CB" w:rsidRPr="006E57E5">
        <w:rPr>
          <w:rFonts w:ascii="Segoe UI" w:hAnsi="Segoe UI" w:cs="Segoe UI"/>
          <w:noProof/>
          <w:sz w:val="16"/>
          <w:szCs w:val="16"/>
        </w:rPr>
        <w:tab/>
      </w:r>
      <w:r w:rsidR="00A176CB" w:rsidRPr="006E57E5">
        <w:rPr>
          <w:rFonts w:ascii="Segoe UI" w:hAnsi="Segoe UI" w:cs="Segoe UI"/>
          <w:noProof/>
          <w:sz w:val="16"/>
          <w:szCs w:val="16"/>
        </w:rPr>
        <w:tab/>
      </w:r>
      <w:r w:rsidR="004300F9" w:rsidRPr="006E57E5">
        <w:rPr>
          <w:rFonts w:ascii="Segoe UI" w:hAnsi="Segoe UI" w:cs="Segoe UI"/>
          <w:noProof/>
          <w:sz w:val="16"/>
          <w:szCs w:val="16"/>
        </w:rPr>
        <w:tab/>
      </w:r>
      <w:r w:rsidR="009F644F" w:rsidRPr="006E57E5">
        <w:rPr>
          <w:rFonts w:ascii="Segoe UI" w:hAnsi="Segoe UI" w:cs="Segoe UI"/>
          <w:noProof/>
          <w:sz w:val="16"/>
          <w:szCs w:val="16"/>
        </w:rPr>
        <w:tab/>
      </w:r>
    </w:p>
    <w:p w14:paraId="1F8AF1D1" w14:textId="644B0B12" w:rsidR="00186B79" w:rsidRPr="006E57E5" w:rsidRDefault="007E1050" w:rsidP="00942B78">
      <w:pPr>
        <w:spacing w:line="180" w:lineRule="exact"/>
        <w:ind w:left="709" w:hanging="709"/>
        <w:jc w:val="both"/>
        <w:rPr>
          <w:rFonts w:ascii="Segoe UI" w:hAnsi="Segoe UI" w:cs="Segoe UI"/>
          <w:noProof/>
          <w:sz w:val="16"/>
          <w:szCs w:val="16"/>
        </w:rPr>
      </w:pPr>
      <w:r w:rsidRPr="006E57E5">
        <w:rPr>
          <w:rFonts w:ascii="Segoe UI" w:hAnsi="Segoe UI" w:cs="Segoe UI"/>
          <w:noProof/>
          <w:sz w:val="16"/>
          <w:szCs w:val="16"/>
        </w:rPr>
        <w:t>Oggetto</w:t>
      </w:r>
      <w:r w:rsidR="00E76AAD" w:rsidRPr="006E57E5">
        <w:rPr>
          <w:rFonts w:ascii="Segoe UI" w:hAnsi="Segoe UI" w:cs="Segoe UI"/>
          <w:noProof/>
          <w:sz w:val="16"/>
          <w:szCs w:val="16"/>
        </w:rPr>
        <w:t xml:space="preserve">: </w:t>
      </w:r>
      <w:r w:rsidR="00942B78" w:rsidRPr="006E57E5">
        <w:rPr>
          <w:rFonts w:ascii="Segoe UI" w:hAnsi="Segoe UI" w:cs="Segoe UI"/>
          <w:noProof/>
          <w:sz w:val="16"/>
          <w:szCs w:val="16"/>
        </w:rPr>
        <w:t>fornitura</w:t>
      </w:r>
      <w:r w:rsidR="00E46B76" w:rsidRPr="006E57E5">
        <w:rPr>
          <w:rFonts w:ascii="Segoe UI" w:hAnsi="Segoe UI" w:cs="Segoe UI"/>
          <w:noProof/>
          <w:sz w:val="16"/>
          <w:szCs w:val="16"/>
        </w:rPr>
        <w:t xml:space="preserve"> </w:t>
      </w:r>
      <w:r w:rsidR="0029596B">
        <w:rPr>
          <w:rFonts w:ascii="Segoe UI" w:hAnsi="Segoe UI" w:cs="Segoe UI"/>
          <w:noProof/>
          <w:sz w:val="16"/>
          <w:szCs w:val="16"/>
        </w:rPr>
        <w:t>e posa in opera di Cilindro per posrta antipanico e n. 60 duplicati di chiavi</w:t>
      </w:r>
      <w:r w:rsidR="00662410" w:rsidRPr="006E57E5">
        <w:rPr>
          <w:rFonts w:ascii="Segoe UI" w:hAnsi="Segoe UI" w:cs="Segoe UI"/>
          <w:noProof/>
          <w:sz w:val="16"/>
          <w:szCs w:val="16"/>
        </w:rPr>
        <w:t xml:space="preserve"> </w:t>
      </w:r>
      <w:r w:rsidR="00F71786" w:rsidRPr="006E57E5">
        <w:rPr>
          <w:rFonts w:ascii="Segoe UI" w:hAnsi="Segoe UI" w:cs="Segoe UI"/>
          <w:noProof/>
          <w:sz w:val="16"/>
          <w:szCs w:val="16"/>
        </w:rPr>
        <w:t xml:space="preserve"> – affidamento</w:t>
      </w:r>
      <w:r w:rsidR="00CB1B85" w:rsidRPr="006E57E5">
        <w:rPr>
          <w:rFonts w:ascii="Segoe UI" w:hAnsi="Segoe UI" w:cs="Segoe UI"/>
          <w:noProof/>
          <w:sz w:val="16"/>
          <w:szCs w:val="16"/>
        </w:rPr>
        <w:t xml:space="preserve"> </w:t>
      </w:r>
      <w:r w:rsidR="00270258" w:rsidRPr="006E57E5">
        <w:rPr>
          <w:rFonts w:ascii="Segoe UI" w:hAnsi="Segoe UI" w:cs="Segoe UI"/>
          <w:noProof/>
          <w:sz w:val="16"/>
          <w:szCs w:val="16"/>
        </w:rPr>
        <w:t>e assunzio</w:t>
      </w:r>
      <w:r w:rsidR="000D4C44" w:rsidRPr="006E57E5">
        <w:rPr>
          <w:rFonts w:ascii="Segoe UI" w:hAnsi="Segoe UI" w:cs="Segoe UI"/>
          <w:noProof/>
          <w:sz w:val="16"/>
          <w:szCs w:val="16"/>
        </w:rPr>
        <w:t xml:space="preserve">ne </w:t>
      </w:r>
      <w:r w:rsidR="00314ADF" w:rsidRPr="006E57E5">
        <w:rPr>
          <w:rFonts w:ascii="Segoe UI" w:hAnsi="Segoe UI" w:cs="Segoe UI"/>
          <w:noProof/>
          <w:sz w:val="16"/>
          <w:szCs w:val="16"/>
        </w:rPr>
        <w:t>d</w:t>
      </w:r>
      <w:r w:rsidR="004300F9" w:rsidRPr="006E57E5">
        <w:rPr>
          <w:rFonts w:ascii="Segoe UI" w:hAnsi="Segoe UI" w:cs="Segoe UI"/>
          <w:noProof/>
          <w:sz w:val="16"/>
          <w:szCs w:val="16"/>
        </w:rPr>
        <w:t xml:space="preserve">el relativo </w:t>
      </w:r>
      <w:r w:rsidR="000D4C44" w:rsidRPr="006E57E5">
        <w:rPr>
          <w:rFonts w:ascii="Segoe UI" w:hAnsi="Segoe UI" w:cs="Segoe UI"/>
          <w:noProof/>
          <w:sz w:val="16"/>
          <w:szCs w:val="16"/>
        </w:rPr>
        <w:t>impegno di spesa</w:t>
      </w:r>
      <w:r w:rsidR="00CB1B85" w:rsidRPr="006E57E5">
        <w:rPr>
          <w:rFonts w:ascii="Segoe UI" w:hAnsi="Segoe UI" w:cs="Segoe UI"/>
          <w:noProof/>
          <w:sz w:val="16"/>
          <w:szCs w:val="16"/>
        </w:rPr>
        <w:t>.</w:t>
      </w:r>
    </w:p>
    <w:p w14:paraId="306BA549" w14:textId="77777777" w:rsidR="00811597" w:rsidRPr="00942B78" w:rsidRDefault="00811597" w:rsidP="00942B78">
      <w:pPr>
        <w:spacing w:line="180" w:lineRule="exact"/>
        <w:ind w:left="709" w:hanging="709"/>
        <w:jc w:val="both"/>
        <w:rPr>
          <w:sz w:val="16"/>
          <w:szCs w:val="16"/>
        </w:rPr>
      </w:pPr>
    </w:p>
    <w:tbl>
      <w:tblPr>
        <w:tblW w:w="10420" w:type="dxa"/>
        <w:tblInd w:w="-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0"/>
      </w:tblGrid>
      <w:tr w:rsidR="009D72AC" w:rsidRPr="0043073D" w14:paraId="1089C732" w14:textId="77777777" w:rsidTr="00166BE4">
        <w:trPr>
          <w:trHeight w:val="1076"/>
        </w:trPr>
        <w:tc>
          <w:tcPr>
            <w:tcW w:w="10420" w:type="dxa"/>
          </w:tcPr>
          <w:p w14:paraId="7DC6B710" w14:textId="77777777" w:rsidR="009D72AC" w:rsidRDefault="00B4363A" w:rsidP="003B6D9C">
            <w:pPr>
              <w:tabs>
                <w:tab w:val="left" w:pos="0"/>
              </w:tabs>
              <w:jc w:val="center"/>
              <w:rPr>
                <w:rFonts w:ascii="Tahoma" w:hAnsi="Tahoma"/>
                <w:b/>
                <w:sz w:val="18"/>
                <w:szCs w:val="36"/>
              </w:rPr>
            </w:pPr>
            <w:r>
              <w:rPr>
                <w:rFonts w:ascii="Tahoma" w:hAnsi="Tahoma"/>
                <w:b/>
                <w:noProof/>
                <w:sz w:val="18"/>
                <w:szCs w:val="36"/>
                <w:lang w:eastAsia="it-IT"/>
              </w:rPr>
              <w:drawing>
                <wp:inline distT="0" distB="0" distL="0" distR="0" wp14:anchorId="78B0B91F" wp14:editId="40C55BF8">
                  <wp:extent cx="1949450" cy="1400622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461" cy="140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0AA80" w14:textId="4B69E1C4" w:rsidR="00DD2221" w:rsidRPr="0043073D" w:rsidRDefault="00DD2221" w:rsidP="00D33009">
            <w:pPr>
              <w:jc w:val="center"/>
              <w:rPr>
                <w:rFonts w:ascii="Tahoma" w:hAnsi="Tahoma"/>
                <w:b/>
                <w:sz w:val="18"/>
                <w:szCs w:val="36"/>
              </w:rPr>
            </w:pPr>
            <w:r w:rsidRPr="00DD2221">
              <w:rPr>
                <w:rFonts w:ascii="Calibri" w:hAnsi="Calibri"/>
                <w:b/>
                <w:i/>
                <w:noProof/>
                <w:color w:val="4472C4"/>
                <w:sz w:val="16"/>
                <w:szCs w:val="20"/>
              </w:rPr>
              <w:t>Ispettorato Territoriale del Lavoro di Taranto</w:t>
            </w:r>
          </w:p>
        </w:tc>
      </w:tr>
    </w:tbl>
    <w:p w14:paraId="02CAB293" w14:textId="77777777" w:rsidR="00B631D0" w:rsidRDefault="00B631D0" w:rsidP="00A62FF9">
      <w:pPr>
        <w:spacing w:line="260" w:lineRule="exact"/>
        <w:jc w:val="center"/>
        <w:rPr>
          <w:rFonts w:ascii="Segoe UI" w:hAnsi="Segoe UI" w:cs="Segoe UI"/>
          <w:b/>
          <w:noProof/>
          <w:sz w:val="20"/>
          <w:szCs w:val="20"/>
        </w:rPr>
      </w:pPr>
    </w:p>
    <w:p w14:paraId="1E21FEC9" w14:textId="1D1A89DB" w:rsidR="00A62FF9" w:rsidRPr="00175038" w:rsidRDefault="00302C99" w:rsidP="00942B78">
      <w:pPr>
        <w:spacing w:line="260" w:lineRule="exact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175038">
        <w:rPr>
          <w:rFonts w:asciiTheme="minorHAnsi" w:hAnsiTheme="minorHAnsi" w:cstheme="minorHAnsi"/>
          <w:noProof/>
          <w:sz w:val="24"/>
          <w:szCs w:val="24"/>
        </w:rPr>
        <w:t>I</w:t>
      </w:r>
      <w:r w:rsidR="00175038" w:rsidRPr="00175038">
        <w:rPr>
          <w:rFonts w:asciiTheme="minorHAnsi" w:hAnsiTheme="minorHAnsi" w:cstheme="minorHAnsi"/>
          <w:noProof/>
          <w:sz w:val="24"/>
          <w:szCs w:val="24"/>
        </w:rPr>
        <w:t>l</w:t>
      </w:r>
      <w:r w:rsidRPr="00175038">
        <w:rPr>
          <w:rFonts w:asciiTheme="minorHAnsi" w:hAnsiTheme="minorHAnsi" w:cstheme="minorHAnsi"/>
          <w:noProof/>
          <w:sz w:val="24"/>
          <w:szCs w:val="24"/>
        </w:rPr>
        <w:t xml:space="preserve"> D</w:t>
      </w:r>
      <w:r w:rsidR="00175038" w:rsidRPr="00175038">
        <w:rPr>
          <w:rFonts w:asciiTheme="minorHAnsi" w:hAnsiTheme="minorHAnsi" w:cstheme="minorHAnsi"/>
          <w:noProof/>
          <w:sz w:val="24"/>
          <w:szCs w:val="24"/>
        </w:rPr>
        <w:t>irettore</w:t>
      </w:r>
      <w:r w:rsidRPr="00175038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175038" w:rsidRPr="00175038">
        <w:rPr>
          <w:rFonts w:asciiTheme="minorHAnsi" w:hAnsiTheme="minorHAnsi" w:cstheme="minorHAnsi"/>
          <w:noProof/>
          <w:sz w:val="24"/>
          <w:szCs w:val="24"/>
        </w:rPr>
        <w:t>dell’Ispettorato Territoriale</w:t>
      </w:r>
    </w:p>
    <w:p w14:paraId="19382B3B" w14:textId="77777777" w:rsidR="00302C99" w:rsidRPr="00175038" w:rsidRDefault="00302C99" w:rsidP="005D7493">
      <w:pPr>
        <w:spacing w:line="260" w:lineRule="exact"/>
        <w:ind w:left="426" w:hanging="142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0A67BEF4" w14:textId="3E532878" w:rsidR="00175038" w:rsidRDefault="004C17B8" w:rsidP="00494146">
      <w:pPr>
        <w:widowControl/>
        <w:adjustRightInd w:val="0"/>
        <w:ind w:right="283"/>
        <w:jc w:val="both"/>
        <w:rPr>
          <w:rFonts w:asciiTheme="minorHAnsi" w:hAnsiTheme="minorHAnsi" w:cstheme="minorHAnsi"/>
          <w:noProof/>
        </w:rPr>
      </w:pPr>
      <w:r w:rsidRPr="004C17B8">
        <w:rPr>
          <w:rFonts w:asciiTheme="minorHAnsi" w:hAnsiTheme="minorHAnsi" w:cstheme="minorHAnsi"/>
          <w:noProof/>
        </w:rPr>
        <w:t xml:space="preserve">Visto  </w:t>
      </w:r>
      <w:r w:rsidR="00175038">
        <w:rPr>
          <w:rFonts w:asciiTheme="minorHAnsi" w:hAnsiTheme="minorHAnsi" w:cstheme="minorHAnsi"/>
          <w:noProof/>
        </w:rPr>
        <w:t xml:space="preserve">      </w:t>
      </w:r>
      <w:r w:rsidR="009A460E">
        <w:rPr>
          <w:rFonts w:asciiTheme="minorHAnsi" w:hAnsiTheme="minorHAnsi" w:cstheme="minorHAnsi"/>
          <w:noProof/>
        </w:rPr>
        <w:t xml:space="preserve"> </w:t>
      </w:r>
      <w:r w:rsidRPr="004C17B8">
        <w:rPr>
          <w:rFonts w:asciiTheme="minorHAnsi" w:hAnsiTheme="minorHAnsi" w:cstheme="minorHAnsi"/>
          <w:noProof/>
        </w:rPr>
        <w:t xml:space="preserve">il decreto legislativo 31 marzo 2023 n. 36 ed in particolare il co1 dell’art. 17 il quale prevede </w:t>
      </w:r>
      <w:r w:rsidR="00175038">
        <w:rPr>
          <w:rFonts w:asciiTheme="minorHAnsi" w:hAnsiTheme="minorHAnsi" w:cstheme="minorHAnsi"/>
          <w:noProof/>
        </w:rPr>
        <w:br/>
        <w:t xml:space="preserve">                    </w:t>
      </w:r>
      <w:r w:rsidRPr="004C17B8">
        <w:rPr>
          <w:rFonts w:asciiTheme="minorHAnsi" w:hAnsiTheme="minorHAnsi" w:cstheme="minorHAnsi"/>
          <w:noProof/>
        </w:rPr>
        <w:t xml:space="preserve">che,prima dell’avvio delle </w:t>
      </w:r>
      <w:r w:rsidR="00175038">
        <w:rPr>
          <w:rFonts w:asciiTheme="minorHAnsi" w:hAnsiTheme="minorHAnsi" w:cstheme="minorHAnsi"/>
          <w:noProof/>
        </w:rPr>
        <w:t xml:space="preserve"> </w:t>
      </w:r>
      <w:r w:rsidRPr="004C17B8">
        <w:rPr>
          <w:rFonts w:asciiTheme="minorHAnsi" w:hAnsiTheme="minorHAnsi" w:cstheme="minorHAnsi"/>
          <w:noProof/>
        </w:rPr>
        <w:t xml:space="preserve">procedure </w:t>
      </w:r>
      <w:r w:rsidR="00175038">
        <w:rPr>
          <w:rFonts w:asciiTheme="minorHAnsi" w:hAnsiTheme="minorHAnsi" w:cstheme="minorHAnsi"/>
          <w:noProof/>
        </w:rPr>
        <w:t xml:space="preserve"> </w:t>
      </w:r>
      <w:r w:rsidRPr="004C17B8">
        <w:rPr>
          <w:rFonts w:asciiTheme="minorHAnsi" w:hAnsiTheme="minorHAnsi" w:cstheme="minorHAnsi"/>
          <w:noProof/>
        </w:rPr>
        <w:t xml:space="preserve">di </w:t>
      </w:r>
      <w:r w:rsidR="00175038">
        <w:rPr>
          <w:rFonts w:asciiTheme="minorHAnsi" w:hAnsiTheme="minorHAnsi" w:cstheme="minorHAnsi"/>
          <w:noProof/>
        </w:rPr>
        <w:t xml:space="preserve"> </w:t>
      </w:r>
      <w:r w:rsidRPr="004C17B8">
        <w:rPr>
          <w:rFonts w:asciiTheme="minorHAnsi" w:hAnsiTheme="minorHAnsi" w:cstheme="minorHAnsi"/>
          <w:noProof/>
        </w:rPr>
        <w:t>affidamento</w:t>
      </w:r>
      <w:r>
        <w:rPr>
          <w:rFonts w:asciiTheme="minorHAnsi" w:hAnsiTheme="minorHAnsi" w:cstheme="minorHAnsi"/>
          <w:noProof/>
        </w:rPr>
        <w:t xml:space="preserve"> </w:t>
      </w:r>
      <w:r w:rsidR="00175038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dei contratti pubblici, le stazioni </w:t>
      </w:r>
      <w:r w:rsidR="00175038">
        <w:rPr>
          <w:rFonts w:asciiTheme="minorHAnsi" w:hAnsiTheme="minorHAnsi" w:cstheme="minorHAnsi"/>
          <w:noProof/>
        </w:rPr>
        <w:br/>
        <w:t xml:space="preserve">                    </w:t>
      </w:r>
      <w:r>
        <w:rPr>
          <w:rFonts w:asciiTheme="minorHAnsi" w:hAnsiTheme="minorHAnsi" w:cstheme="minorHAnsi"/>
          <w:noProof/>
        </w:rPr>
        <w:t>appaltanti</w:t>
      </w:r>
      <w:r w:rsidR="00175038">
        <w:rPr>
          <w:rFonts w:asciiTheme="minorHAnsi" w:hAnsiTheme="minorHAnsi" w:cstheme="minorHAnsi"/>
          <w:noProof/>
        </w:rPr>
        <w:t xml:space="preserve">  </w:t>
      </w:r>
      <w:r>
        <w:rPr>
          <w:rFonts w:asciiTheme="minorHAnsi" w:hAnsiTheme="minorHAnsi" w:cstheme="minorHAnsi"/>
          <w:noProof/>
        </w:rPr>
        <w:t xml:space="preserve"> e </w:t>
      </w:r>
      <w:r w:rsidR="00175038">
        <w:rPr>
          <w:rFonts w:asciiTheme="minorHAnsi" w:hAnsiTheme="minorHAnsi" w:cstheme="minorHAnsi"/>
          <w:noProof/>
        </w:rPr>
        <w:t xml:space="preserve">   </w:t>
      </w:r>
      <w:r>
        <w:rPr>
          <w:rFonts w:asciiTheme="minorHAnsi" w:hAnsiTheme="minorHAnsi" w:cstheme="minorHAnsi"/>
          <w:noProof/>
        </w:rPr>
        <w:t xml:space="preserve">gli </w:t>
      </w:r>
      <w:r w:rsidR="00175038">
        <w:rPr>
          <w:rFonts w:asciiTheme="minorHAnsi" w:hAnsiTheme="minorHAnsi" w:cstheme="minorHAnsi"/>
          <w:noProof/>
        </w:rPr>
        <w:t xml:space="preserve">  e</w:t>
      </w:r>
      <w:r>
        <w:rPr>
          <w:rFonts w:asciiTheme="minorHAnsi" w:hAnsiTheme="minorHAnsi" w:cstheme="minorHAnsi"/>
          <w:noProof/>
        </w:rPr>
        <w:t xml:space="preserve">nti </w:t>
      </w:r>
      <w:r w:rsidR="00175038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concedenti, </w:t>
      </w:r>
      <w:r w:rsidR="00175038">
        <w:rPr>
          <w:rFonts w:asciiTheme="minorHAnsi" w:hAnsiTheme="minorHAnsi" w:cstheme="minorHAnsi"/>
          <w:noProof/>
        </w:rPr>
        <w:t xml:space="preserve">  </w:t>
      </w:r>
      <w:r>
        <w:rPr>
          <w:rFonts w:asciiTheme="minorHAnsi" w:hAnsiTheme="minorHAnsi" w:cstheme="minorHAnsi"/>
          <w:noProof/>
        </w:rPr>
        <w:t xml:space="preserve">con </w:t>
      </w:r>
      <w:r w:rsidR="00175038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apposito</w:t>
      </w:r>
      <w:r w:rsidR="00175038">
        <w:rPr>
          <w:rFonts w:asciiTheme="minorHAnsi" w:hAnsiTheme="minorHAnsi" w:cstheme="minorHAnsi"/>
          <w:noProof/>
        </w:rPr>
        <w:t xml:space="preserve">  </w:t>
      </w:r>
      <w:r>
        <w:rPr>
          <w:rFonts w:asciiTheme="minorHAnsi" w:hAnsiTheme="minorHAnsi" w:cstheme="minorHAnsi"/>
          <w:noProof/>
        </w:rPr>
        <w:t xml:space="preserve"> atto, </w:t>
      </w:r>
      <w:r w:rsidR="00175038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adottanola</w:t>
      </w:r>
      <w:r w:rsidR="00175038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 decisione </w:t>
      </w:r>
      <w:r w:rsidR="00175038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di contrarre, </w:t>
      </w:r>
    </w:p>
    <w:p w14:paraId="5502266A" w14:textId="4E72E822" w:rsidR="00175038" w:rsidRDefault="00175038" w:rsidP="00494146">
      <w:pPr>
        <w:widowControl/>
        <w:adjustRightInd w:val="0"/>
        <w:ind w:right="283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   i</w:t>
      </w:r>
      <w:r w:rsidR="004C17B8">
        <w:rPr>
          <w:rFonts w:asciiTheme="minorHAnsi" w:hAnsiTheme="minorHAnsi" w:cstheme="minorHAnsi"/>
          <w:noProof/>
        </w:rPr>
        <w:t xml:space="preserve">ndividuando </w:t>
      </w:r>
      <w:r>
        <w:rPr>
          <w:rFonts w:asciiTheme="minorHAnsi" w:hAnsiTheme="minorHAnsi" w:cstheme="minorHAnsi"/>
          <w:noProof/>
        </w:rPr>
        <w:t xml:space="preserve">  </w:t>
      </w:r>
      <w:r w:rsidR="004C17B8">
        <w:rPr>
          <w:rFonts w:asciiTheme="minorHAnsi" w:hAnsiTheme="minorHAnsi" w:cstheme="minorHAnsi"/>
          <w:noProof/>
        </w:rPr>
        <w:t>gli</w:t>
      </w:r>
      <w:r>
        <w:rPr>
          <w:rFonts w:asciiTheme="minorHAnsi" w:hAnsiTheme="minorHAnsi" w:cstheme="minorHAnsi"/>
          <w:noProof/>
        </w:rPr>
        <w:t xml:space="preserve">  </w:t>
      </w:r>
      <w:r w:rsidR="004C17B8">
        <w:rPr>
          <w:rFonts w:asciiTheme="minorHAnsi" w:hAnsiTheme="minorHAnsi" w:cstheme="minorHAnsi"/>
          <w:noProof/>
        </w:rPr>
        <w:t xml:space="preserve"> elementi</w:t>
      </w:r>
      <w:r>
        <w:rPr>
          <w:rFonts w:asciiTheme="minorHAnsi" w:hAnsiTheme="minorHAnsi" w:cstheme="minorHAnsi"/>
          <w:noProof/>
        </w:rPr>
        <w:t xml:space="preserve">   e</w:t>
      </w:r>
      <w:r w:rsidR="003A78B5">
        <w:rPr>
          <w:rFonts w:asciiTheme="minorHAnsi" w:hAnsiTheme="minorHAnsi" w:cstheme="minorHAnsi"/>
          <w:noProof/>
        </w:rPr>
        <w:t>ssenziali</w:t>
      </w:r>
      <w:r>
        <w:rPr>
          <w:rFonts w:asciiTheme="minorHAnsi" w:hAnsiTheme="minorHAnsi" w:cstheme="minorHAnsi"/>
          <w:noProof/>
        </w:rPr>
        <w:t xml:space="preserve">   d</w:t>
      </w:r>
      <w:r w:rsidR="003A78B5">
        <w:rPr>
          <w:rFonts w:asciiTheme="minorHAnsi" w:hAnsiTheme="minorHAnsi" w:cstheme="minorHAnsi"/>
          <w:noProof/>
        </w:rPr>
        <w:t xml:space="preserve">el </w:t>
      </w:r>
      <w:r>
        <w:rPr>
          <w:rFonts w:asciiTheme="minorHAnsi" w:hAnsiTheme="minorHAnsi" w:cstheme="minorHAnsi"/>
          <w:noProof/>
        </w:rPr>
        <w:t xml:space="preserve">  </w:t>
      </w:r>
      <w:r w:rsidR="003A78B5">
        <w:rPr>
          <w:rFonts w:asciiTheme="minorHAnsi" w:hAnsiTheme="minorHAnsi" w:cstheme="minorHAnsi"/>
          <w:noProof/>
        </w:rPr>
        <w:t xml:space="preserve">contratto </w:t>
      </w:r>
      <w:r>
        <w:rPr>
          <w:rFonts w:asciiTheme="minorHAnsi" w:hAnsiTheme="minorHAnsi" w:cstheme="minorHAnsi"/>
          <w:noProof/>
        </w:rPr>
        <w:t xml:space="preserve">  </w:t>
      </w:r>
      <w:r w:rsidR="003A78B5">
        <w:rPr>
          <w:rFonts w:asciiTheme="minorHAnsi" w:hAnsiTheme="minorHAnsi" w:cstheme="minorHAnsi"/>
          <w:noProof/>
        </w:rPr>
        <w:t xml:space="preserve">e </w:t>
      </w:r>
      <w:r>
        <w:rPr>
          <w:rFonts w:asciiTheme="minorHAnsi" w:hAnsiTheme="minorHAnsi" w:cstheme="minorHAnsi"/>
          <w:noProof/>
        </w:rPr>
        <w:t xml:space="preserve"> </w:t>
      </w:r>
      <w:r w:rsidR="003A78B5">
        <w:rPr>
          <w:rFonts w:asciiTheme="minorHAnsi" w:hAnsiTheme="minorHAnsi" w:cstheme="minorHAnsi"/>
          <w:noProof/>
        </w:rPr>
        <w:t>i criteri di selezione degli opera</w:t>
      </w:r>
      <w:r>
        <w:rPr>
          <w:rFonts w:asciiTheme="minorHAnsi" w:hAnsiTheme="minorHAnsi" w:cstheme="minorHAnsi"/>
          <w:noProof/>
        </w:rPr>
        <w:t>t</w:t>
      </w:r>
      <w:r w:rsidR="003A78B5">
        <w:rPr>
          <w:rFonts w:asciiTheme="minorHAnsi" w:hAnsiTheme="minorHAnsi" w:cstheme="minorHAnsi"/>
          <w:noProof/>
        </w:rPr>
        <w:t xml:space="preserve">ori </w:t>
      </w:r>
    </w:p>
    <w:p w14:paraId="297288AB" w14:textId="77777777" w:rsidR="00175038" w:rsidRDefault="00175038" w:rsidP="00494146">
      <w:pPr>
        <w:widowControl/>
        <w:adjustRightInd w:val="0"/>
        <w:ind w:right="283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   e</w:t>
      </w:r>
      <w:r w:rsidR="003A78B5">
        <w:rPr>
          <w:rFonts w:asciiTheme="minorHAnsi" w:hAnsiTheme="minorHAnsi" w:cstheme="minorHAnsi"/>
          <w:noProof/>
        </w:rPr>
        <w:t xml:space="preserve">conomici e delle offerte e il successivo </w:t>
      </w:r>
      <w:r>
        <w:rPr>
          <w:rFonts w:asciiTheme="minorHAnsi" w:hAnsiTheme="minorHAnsi" w:cstheme="minorHAnsi"/>
          <w:noProof/>
        </w:rPr>
        <w:t xml:space="preserve"> c</w:t>
      </w:r>
      <w:r w:rsidR="003A78B5">
        <w:rPr>
          <w:rFonts w:asciiTheme="minorHAnsi" w:hAnsiTheme="minorHAnsi" w:cstheme="minorHAnsi"/>
          <w:noProof/>
        </w:rPr>
        <w:t xml:space="preserve">o  2 che </w:t>
      </w:r>
      <w:r>
        <w:rPr>
          <w:rFonts w:asciiTheme="minorHAnsi" w:hAnsiTheme="minorHAnsi" w:cstheme="minorHAnsi"/>
          <w:noProof/>
        </w:rPr>
        <w:t xml:space="preserve"> </w:t>
      </w:r>
      <w:r w:rsidR="003A78B5">
        <w:rPr>
          <w:rFonts w:asciiTheme="minorHAnsi" w:hAnsiTheme="minorHAnsi" w:cstheme="minorHAnsi"/>
          <w:noProof/>
        </w:rPr>
        <w:t>dispone,</w:t>
      </w:r>
      <w:r>
        <w:rPr>
          <w:rFonts w:asciiTheme="minorHAnsi" w:hAnsiTheme="minorHAnsi" w:cstheme="minorHAnsi"/>
          <w:noProof/>
        </w:rPr>
        <w:t xml:space="preserve"> </w:t>
      </w:r>
      <w:r w:rsidR="003A78B5">
        <w:rPr>
          <w:rFonts w:asciiTheme="minorHAnsi" w:hAnsiTheme="minorHAnsi" w:cstheme="minorHAnsi"/>
          <w:noProof/>
        </w:rPr>
        <w:t xml:space="preserve"> in</w:t>
      </w:r>
      <w:r>
        <w:rPr>
          <w:rFonts w:asciiTheme="minorHAnsi" w:hAnsiTheme="minorHAnsi" w:cstheme="minorHAnsi"/>
          <w:noProof/>
        </w:rPr>
        <w:t xml:space="preserve"> </w:t>
      </w:r>
      <w:r w:rsidR="003A78B5">
        <w:rPr>
          <w:rFonts w:asciiTheme="minorHAnsi" w:hAnsiTheme="minorHAnsi" w:cstheme="minorHAnsi"/>
          <w:noProof/>
        </w:rPr>
        <w:t xml:space="preserve"> caso di affidamento diretto che </w:t>
      </w:r>
    </w:p>
    <w:p w14:paraId="24DF494D" w14:textId="77777777" w:rsidR="00175038" w:rsidRDefault="00175038" w:rsidP="00494146">
      <w:pPr>
        <w:widowControl/>
        <w:adjustRightInd w:val="0"/>
        <w:ind w:right="283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   l</w:t>
      </w:r>
      <w:r w:rsidR="003A78B5">
        <w:rPr>
          <w:rFonts w:asciiTheme="minorHAnsi" w:hAnsiTheme="minorHAnsi" w:cstheme="minorHAnsi"/>
          <w:noProof/>
        </w:rPr>
        <w:t xml:space="preserve">a decisione di contrarre </w:t>
      </w:r>
      <w:r>
        <w:rPr>
          <w:rFonts w:asciiTheme="minorHAnsi" w:hAnsiTheme="minorHAnsi" w:cstheme="minorHAnsi"/>
          <w:noProof/>
        </w:rPr>
        <w:t xml:space="preserve">individua l’oggetto, l’importo e il contraente, unitamente alle ragioni </w:t>
      </w:r>
    </w:p>
    <w:p w14:paraId="091F6B0A" w14:textId="77777777" w:rsidR="00175038" w:rsidRDefault="00175038" w:rsidP="00494146">
      <w:pPr>
        <w:widowControl/>
        <w:adjustRightInd w:val="0"/>
        <w:ind w:right="283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   della sua scelta, ai requisiti di carattere generale  e, se necessari, a quelli inerenti alle capacità                     </w:t>
      </w:r>
    </w:p>
    <w:p w14:paraId="0E354B5F" w14:textId="65976A60" w:rsidR="00175038" w:rsidRDefault="00175038" w:rsidP="00494146">
      <w:pPr>
        <w:widowControl/>
        <w:adjustRightInd w:val="0"/>
        <w:ind w:right="283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   e</w:t>
      </w:r>
      <w:r w:rsidR="00922231">
        <w:rPr>
          <w:rFonts w:asciiTheme="minorHAnsi" w:hAnsiTheme="minorHAnsi" w:cstheme="minorHAnsi"/>
          <w:noProof/>
        </w:rPr>
        <w:t>c</w:t>
      </w:r>
      <w:r>
        <w:rPr>
          <w:rFonts w:asciiTheme="minorHAnsi" w:hAnsiTheme="minorHAnsi" w:cstheme="minorHAnsi"/>
          <w:noProof/>
        </w:rPr>
        <w:t>onomica – finanziaria e tecnico – professionale;</w:t>
      </w:r>
    </w:p>
    <w:p w14:paraId="11857F38" w14:textId="77777777" w:rsidR="00175038" w:rsidRDefault="00175038" w:rsidP="00494146">
      <w:pPr>
        <w:widowControl/>
        <w:adjustRightInd w:val="0"/>
        <w:ind w:right="283"/>
        <w:jc w:val="both"/>
        <w:rPr>
          <w:rFonts w:asciiTheme="minorHAnsi" w:hAnsiTheme="minorHAnsi" w:cstheme="minorHAnsi"/>
          <w:noProof/>
        </w:rPr>
      </w:pPr>
    </w:p>
    <w:p w14:paraId="67567671" w14:textId="1BC6B006" w:rsidR="00AF1234" w:rsidRDefault="00175038" w:rsidP="00494146">
      <w:pPr>
        <w:widowControl/>
        <w:adjustRightInd w:val="0"/>
        <w:ind w:right="283"/>
        <w:jc w:val="both"/>
        <w:rPr>
          <w:rFonts w:asciiTheme="minorHAnsi" w:eastAsia="Calibri" w:hAnsiTheme="minorHAnsi" w:cstheme="minorHAnsi"/>
          <w:lang w:eastAsia="it-IT"/>
        </w:rPr>
      </w:pPr>
      <w:r>
        <w:rPr>
          <w:rFonts w:asciiTheme="minorHAnsi" w:hAnsiTheme="minorHAnsi" w:cstheme="minorHAnsi"/>
          <w:noProof/>
        </w:rPr>
        <w:t xml:space="preserve">Premesso </w:t>
      </w:r>
      <w:r w:rsidR="0036331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che</w:t>
      </w:r>
      <w:r w:rsidR="008968FC">
        <w:rPr>
          <w:rFonts w:asciiTheme="minorHAnsi" w:hAnsiTheme="minorHAnsi" w:cstheme="minorHAnsi"/>
          <w:noProof/>
        </w:rPr>
        <w:t xml:space="preserve">, </w:t>
      </w:r>
      <w:r w:rsidR="0029596B">
        <w:rPr>
          <w:rFonts w:asciiTheme="minorHAnsi" w:hAnsiTheme="minorHAnsi" w:cstheme="minorHAnsi"/>
          <w:noProof/>
        </w:rPr>
        <w:t>a seguito improvvisa rottura</w:t>
      </w:r>
      <w:r w:rsidR="008968FC">
        <w:rPr>
          <w:rFonts w:asciiTheme="minorHAnsi" w:hAnsiTheme="minorHAnsi" w:cstheme="minorHAnsi"/>
          <w:noProof/>
        </w:rPr>
        <w:t>,</w:t>
      </w:r>
      <w:r w:rsidR="0029596B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ricorre la necessità </w:t>
      </w:r>
      <w:r w:rsidR="009D1484" w:rsidRPr="004C17B8">
        <w:rPr>
          <w:rFonts w:asciiTheme="minorHAnsi" w:eastAsia="Calibri" w:hAnsiTheme="minorHAnsi" w:cstheme="minorHAnsi"/>
          <w:lang w:eastAsia="it-IT"/>
        </w:rPr>
        <w:t>di</w:t>
      </w:r>
      <w:r w:rsidR="00F00561" w:rsidRPr="004C17B8">
        <w:rPr>
          <w:rFonts w:asciiTheme="minorHAnsi" w:eastAsia="Calibri" w:hAnsiTheme="minorHAnsi" w:cstheme="minorHAnsi"/>
          <w:lang w:eastAsia="it-IT"/>
        </w:rPr>
        <w:t xml:space="preserve"> </w:t>
      </w:r>
      <w:r w:rsidR="00AF1234">
        <w:rPr>
          <w:rFonts w:asciiTheme="minorHAnsi" w:eastAsia="Calibri" w:hAnsiTheme="minorHAnsi" w:cstheme="minorHAnsi"/>
          <w:lang w:eastAsia="it-IT"/>
        </w:rPr>
        <w:t xml:space="preserve">sostituire </w:t>
      </w:r>
      <w:bookmarkStart w:id="0" w:name="_Hlk158815012"/>
      <w:r w:rsidR="00AF1234">
        <w:rPr>
          <w:rFonts w:asciiTheme="minorHAnsi" w:eastAsia="Calibri" w:hAnsiTheme="minorHAnsi" w:cstheme="minorHAnsi"/>
          <w:lang w:eastAsia="it-IT"/>
        </w:rPr>
        <w:t xml:space="preserve">il </w:t>
      </w:r>
      <w:r w:rsidR="00294244">
        <w:rPr>
          <w:rFonts w:asciiTheme="minorHAnsi" w:eastAsia="Calibri" w:hAnsiTheme="minorHAnsi" w:cstheme="minorHAnsi"/>
          <w:lang w:eastAsia="it-IT"/>
        </w:rPr>
        <w:t>c</w:t>
      </w:r>
      <w:r w:rsidR="00AF1234">
        <w:rPr>
          <w:rFonts w:asciiTheme="minorHAnsi" w:eastAsia="Calibri" w:hAnsiTheme="minorHAnsi" w:cstheme="minorHAnsi"/>
          <w:lang w:eastAsia="it-IT"/>
        </w:rPr>
        <w:t xml:space="preserve">ilindro </w:t>
      </w:r>
      <w:proofErr w:type="spellStart"/>
      <w:r w:rsidR="00AF1234">
        <w:rPr>
          <w:rFonts w:asciiTheme="minorHAnsi" w:eastAsia="Calibri" w:hAnsiTheme="minorHAnsi" w:cstheme="minorHAnsi"/>
          <w:lang w:eastAsia="it-IT"/>
        </w:rPr>
        <w:t>assimetrico</w:t>
      </w:r>
      <w:proofErr w:type="spellEnd"/>
      <w:r w:rsidR="00AF1234">
        <w:rPr>
          <w:rFonts w:asciiTheme="minorHAnsi" w:eastAsia="Calibri" w:hAnsiTheme="minorHAnsi" w:cstheme="minorHAnsi"/>
          <w:lang w:eastAsia="it-IT"/>
        </w:rPr>
        <w:t xml:space="preserve"> </w:t>
      </w:r>
      <w:r w:rsidR="00294244">
        <w:rPr>
          <w:rFonts w:asciiTheme="minorHAnsi" w:eastAsia="Calibri" w:hAnsiTheme="minorHAnsi" w:cstheme="minorHAnsi"/>
          <w:lang w:eastAsia="it-IT"/>
        </w:rPr>
        <w:t>del</w:t>
      </w:r>
      <w:r w:rsidR="00294244">
        <w:rPr>
          <w:rFonts w:asciiTheme="minorHAnsi" w:eastAsia="Calibri" w:hAnsiTheme="minorHAnsi" w:cstheme="minorHAnsi"/>
          <w:lang w:eastAsia="it-IT"/>
        </w:rPr>
        <w:br/>
        <w:t xml:space="preserve">                  </w:t>
      </w:r>
      <w:r w:rsidR="00363313">
        <w:rPr>
          <w:rFonts w:asciiTheme="minorHAnsi" w:eastAsia="Calibri" w:hAnsiTheme="minorHAnsi" w:cstheme="minorHAnsi"/>
          <w:lang w:eastAsia="it-IT"/>
        </w:rPr>
        <w:t xml:space="preserve"> </w:t>
      </w:r>
      <w:r w:rsidR="00294244">
        <w:rPr>
          <w:rFonts w:asciiTheme="minorHAnsi" w:eastAsia="Calibri" w:hAnsiTheme="minorHAnsi" w:cstheme="minorHAnsi"/>
          <w:lang w:eastAsia="it-IT"/>
        </w:rPr>
        <w:t xml:space="preserve"> </w:t>
      </w:r>
      <w:r w:rsidR="00AF1234">
        <w:rPr>
          <w:rFonts w:asciiTheme="minorHAnsi" w:eastAsia="Calibri" w:hAnsiTheme="minorHAnsi" w:cstheme="minorHAnsi"/>
          <w:lang w:eastAsia="it-IT"/>
        </w:rPr>
        <w:t>maniglione antipanico ISEO</w:t>
      </w:r>
      <w:bookmarkEnd w:id="0"/>
      <w:r w:rsidR="00294244">
        <w:rPr>
          <w:rFonts w:asciiTheme="minorHAnsi" w:eastAsia="Calibri" w:hAnsiTheme="minorHAnsi" w:cstheme="minorHAnsi"/>
          <w:lang w:eastAsia="it-IT"/>
        </w:rPr>
        <w:t xml:space="preserve"> posto sulla </w:t>
      </w:r>
      <w:r w:rsidR="00AF1234">
        <w:rPr>
          <w:rFonts w:asciiTheme="minorHAnsi" w:eastAsia="Calibri" w:hAnsiTheme="minorHAnsi" w:cstheme="minorHAnsi"/>
          <w:lang w:eastAsia="it-IT"/>
        </w:rPr>
        <w:t>port</w:t>
      </w:r>
      <w:r w:rsidR="00294244">
        <w:rPr>
          <w:rFonts w:asciiTheme="minorHAnsi" w:eastAsia="Calibri" w:hAnsiTheme="minorHAnsi" w:cstheme="minorHAnsi"/>
          <w:lang w:eastAsia="it-IT"/>
        </w:rPr>
        <w:t>a dell’</w:t>
      </w:r>
      <w:r w:rsidR="00AF1234">
        <w:rPr>
          <w:rFonts w:asciiTheme="minorHAnsi" w:eastAsia="Calibri" w:hAnsiTheme="minorHAnsi" w:cstheme="minorHAnsi"/>
          <w:lang w:eastAsia="it-IT"/>
        </w:rPr>
        <w:t xml:space="preserve">ingresso </w:t>
      </w:r>
      <w:r w:rsidR="00294244">
        <w:rPr>
          <w:rFonts w:asciiTheme="minorHAnsi" w:eastAsia="Calibri" w:hAnsiTheme="minorHAnsi" w:cstheme="minorHAnsi"/>
          <w:lang w:eastAsia="it-IT"/>
        </w:rPr>
        <w:t>riservato a</w:t>
      </w:r>
      <w:r w:rsidR="00AF1234">
        <w:rPr>
          <w:rFonts w:asciiTheme="minorHAnsi" w:eastAsia="Calibri" w:hAnsiTheme="minorHAnsi" w:cstheme="minorHAnsi"/>
          <w:lang w:eastAsia="it-IT"/>
        </w:rPr>
        <w:t xml:space="preserve">l personale di questo </w:t>
      </w:r>
      <w:r w:rsidR="00294244">
        <w:rPr>
          <w:rFonts w:asciiTheme="minorHAnsi" w:eastAsia="Calibri" w:hAnsiTheme="minorHAnsi" w:cstheme="minorHAnsi"/>
          <w:lang w:eastAsia="it-IT"/>
        </w:rPr>
        <w:t xml:space="preserve"> </w:t>
      </w:r>
      <w:r w:rsidR="00294244">
        <w:rPr>
          <w:rFonts w:asciiTheme="minorHAnsi" w:eastAsia="Calibri" w:hAnsiTheme="minorHAnsi" w:cstheme="minorHAnsi"/>
          <w:lang w:eastAsia="it-IT"/>
        </w:rPr>
        <w:br/>
        <w:t xml:space="preserve">                   </w:t>
      </w:r>
      <w:r w:rsidR="00363313">
        <w:rPr>
          <w:rFonts w:asciiTheme="minorHAnsi" w:eastAsia="Calibri" w:hAnsiTheme="minorHAnsi" w:cstheme="minorHAnsi"/>
          <w:lang w:eastAsia="it-IT"/>
        </w:rPr>
        <w:t xml:space="preserve"> </w:t>
      </w:r>
      <w:r w:rsidR="00294244">
        <w:rPr>
          <w:rFonts w:asciiTheme="minorHAnsi" w:eastAsia="Calibri" w:hAnsiTheme="minorHAnsi" w:cstheme="minorHAnsi"/>
          <w:lang w:eastAsia="it-IT"/>
        </w:rPr>
        <w:t xml:space="preserve">Ispettorato; </w:t>
      </w:r>
    </w:p>
    <w:p w14:paraId="54D78F8D" w14:textId="65AB340D" w:rsidR="00175038" w:rsidRDefault="00175038" w:rsidP="00494146">
      <w:pPr>
        <w:widowControl/>
        <w:adjustRightInd w:val="0"/>
        <w:ind w:right="283"/>
        <w:jc w:val="both"/>
        <w:rPr>
          <w:rFonts w:asciiTheme="minorHAnsi" w:eastAsia="Calibri" w:hAnsiTheme="minorHAnsi" w:cstheme="minorHAnsi"/>
          <w:lang w:eastAsia="it-IT"/>
        </w:rPr>
      </w:pPr>
    </w:p>
    <w:p w14:paraId="77027062" w14:textId="5A6094A5" w:rsidR="00175038" w:rsidRDefault="00175038" w:rsidP="00494146">
      <w:pPr>
        <w:widowControl/>
        <w:adjustRightInd w:val="0"/>
        <w:ind w:right="283"/>
        <w:jc w:val="both"/>
        <w:rPr>
          <w:rFonts w:asciiTheme="minorHAnsi" w:eastAsia="Calibri" w:hAnsiTheme="minorHAnsi" w:cstheme="minorHAnsi"/>
          <w:lang w:eastAsia="it-IT"/>
        </w:rPr>
      </w:pPr>
      <w:r>
        <w:rPr>
          <w:rFonts w:asciiTheme="minorHAnsi" w:eastAsia="Calibri" w:hAnsiTheme="minorHAnsi" w:cstheme="minorHAnsi"/>
          <w:lang w:eastAsia="it-IT"/>
        </w:rPr>
        <w:t xml:space="preserve">Ritenuto    </w:t>
      </w:r>
      <w:r w:rsidR="00363313">
        <w:rPr>
          <w:rFonts w:asciiTheme="minorHAnsi" w:eastAsia="Calibri" w:hAnsiTheme="minorHAnsi" w:cstheme="minorHAnsi"/>
          <w:lang w:eastAsia="it-IT"/>
        </w:rPr>
        <w:t xml:space="preserve"> </w:t>
      </w:r>
      <w:r>
        <w:rPr>
          <w:rFonts w:asciiTheme="minorHAnsi" w:eastAsia="Calibri" w:hAnsiTheme="minorHAnsi" w:cstheme="minorHAnsi"/>
          <w:lang w:eastAsia="it-IT"/>
        </w:rPr>
        <w:t>formalizzare il seguito di competenza stante il D.D. n</w:t>
      </w:r>
      <w:r w:rsidR="009B06FF">
        <w:rPr>
          <w:rFonts w:asciiTheme="minorHAnsi" w:eastAsia="Calibri" w:hAnsiTheme="minorHAnsi" w:cstheme="minorHAnsi"/>
          <w:lang w:eastAsia="it-IT"/>
        </w:rPr>
        <w:t xml:space="preserve">. 98 </w:t>
      </w:r>
      <w:r>
        <w:rPr>
          <w:rFonts w:asciiTheme="minorHAnsi" w:eastAsia="Calibri" w:hAnsiTheme="minorHAnsi" w:cstheme="minorHAnsi"/>
          <w:lang w:eastAsia="it-IT"/>
        </w:rPr>
        <w:t xml:space="preserve">del </w:t>
      </w:r>
      <w:r w:rsidR="009B06FF">
        <w:rPr>
          <w:rFonts w:asciiTheme="minorHAnsi" w:eastAsia="Calibri" w:hAnsiTheme="minorHAnsi" w:cstheme="minorHAnsi"/>
          <w:lang w:eastAsia="it-IT"/>
        </w:rPr>
        <w:t xml:space="preserve">2 novembre 2023 </w:t>
      </w:r>
      <w:r>
        <w:rPr>
          <w:rFonts w:asciiTheme="minorHAnsi" w:eastAsia="Calibri" w:hAnsiTheme="minorHAnsi" w:cstheme="minorHAnsi"/>
          <w:lang w:eastAsia="it-IT"/>
        </w:rPr>
        <w:t xml:space="preserve">di conferimento </w:t>
      </w:r>
      <w:r w:rsidR="009B06FF">
        <w:rPr>
          <w:rFonts w:asciiTheme="minorHAnsi" w:eastAsia="Calibri" w:hAnsiTheme="minorHAnsi" w:cstheme="minorHAnsi"/>
          <w:lang w:eastAsia="it-IT"/>
        </w:rPr>
        <w:br/>
        <w:t xml:space="preserve">                   </w:t>
      </w:r>
      <w:r w:rsidR="00363313">
        <w:rPr>
          <w:rFonts w:asciiTheme="minorHAnsi" w:eastAsia="Calibri" w:hAnsiTheme="minorHAnsi" w:cstheme="minorHAnsi"/>
          <w:lang w:eastAsia="it-IT"/>
        </w:rPr>
        <w:t xml:space="preserve"> </w:t>
      </w:r>
      <w:r>
        <w:rPr>
          <w:rFonts w:asciiTheme="minorHAnsi" w:eastAsia="Calibri" w:hAnsiTheme="minorHAnsi" w:cstheme="minorHAnsi"/>
          <w:lang w:eastAsia="it-IT"/>
        </w:rPr>
        <w:t>incarico di titolarità dell’ITL di Taranto con decorrenza 6 novembre 2023</w:t>
      </w:r>
      <w:r w:rsidR="006543B6">
        <w:rPr>
          <w:rFonts w:asciiTheme="minorHAnsi" w:eastAsia="Calibri" w:hAnsiTheme="minorHAnsi" w:cstheme="minorHAnsi"/>
          <w:lang w:eastAsia="it-IT"/>
        </w:rPr>
        <w:t xml:space="preserve"> – 5 novembre</w:t>
      </w:r>
      <w:r>
        <w:rPr>
          <w:rFonts w:asciiTheme="minorHAnsi" w:eastAsia="Calibri" w:hAnsiTheme="minorHAnsi" w:cstheme="minorHAnsi"/>
          <w:lang w:eastAsia="it-IT"/>
        </w:rPr>
        <w:t xml:space="preserve"> 2026 </w:t>
      </w:r>
      <w:r w:rsidR="009B06FF">
        <w:rPr>
          <w:rFonts w:asciiTheme="minorHAnsi" w:eastAsia="Calibri" w:hAnsiTheme="minorHAnsi" w:cstheme="minorHAnsi"/>
          <w:lang w:eastAsia="it-IT"/>
        </w:rPr>
        <w:br/>
        <w:t xml:space="preserve">                   </w:t>
      </w:r>
      <w:r w:rsidR="00363313">
        <w:rPr>
          <w:rFonts w:asciiTheme="minorHAnsi" w:eastAsia="Calibri" w:hAnsiTheme="minorHAnsi" w:cstheme="minorHAnsi"/>
          <w:lang w:eastAsia="it-IT"/>
        </w:rPr>
        <w:t xml:space="preserve"> </w:t>
      </w:r>
      <w:r>
        <w:rPr>
          <w:rFonts w:asciiTheme="minorHAnsi" w:eastAsia="Calibri" w:hAnsiTheme="minorHAnsi" w:cstheme="minorHAnsi"/>
          <w:lang w:eastAsia="it-IT"/>
        </w:rPr>
        <w:t xml:space="preserve">dal quale discende la qualità di RUP nelle procedure di affidamento di beni, servizi e forniture; </w:t>
      </w:r>
    </w:p>
    <w:p w14:paraId="3F4C9ED2" w14:textId="7975C696" w:rsidR="009A460E" w:rsidRDefault="009A460E" w:rsidP="00494146">
      <w:pPr>
        <w:widowControl/>
        <w:adjustRightInd w:val="0"/>
        <w:ind w:right="283"/>
        <w:jc w:val="both"/>
        <w:rPr>
          <w:rFonts w:asciiTheme="minorHAnsi" w:eastAsia="Calibri" w:hAnsiTheme="minorHAnsi" w:cstheme="minorHAnsi"/>
          <w:lang w:eastAsia="it-IT"/>
        </w:rPr>
      </w:pPr>
    </w:p>
    <w:p w14:paraId="50C18BD1" w14:textId="3E253E03" w:rsidR="009A460E" w:rsidRDefault="009A460E" w:rsidP="00494146">
      <w:pPr>
        <w:widowControl/>
        <w:adjustRightInd w:val="0"/>
        <w:ind w:right="283"/>
        <w:jc w:val="both"/>
        <w:rPr>
          <w:rFonts w:asciiTheme="minorHAnsi" w:eastAsia="Calibri" w:hAnsiTheme="minorHAnsi" w:cstheme="minorHAnsi"/>
          <w:lang w:eastAsia="it-IT"/>
        </w:rPr>
      </w:pPr>
      <w:proofErr w:type="gramStart"/>
      <w:r>
        <w:rPr>
          <w:rFonts w:asciiTheme="minorHAnsi" w:eastAsia="Calibri" w:hAnsiTheme="minorHAnsi" w:cstheme="minorHAnsi"/>
          <w:lang w:eastAsia="it-IT"/>
        </w:rPr>
        <w:t xml:space="preserve">Verificato </w:t>
      </w:r>
      <w:r w:rsidR="00363313">
        <w:rPr>
          <w:rFonts w:asciiTheme="minorHAnsi" w:eastAsia="Calibri" w:hAnsiTheme="minorHAnsi" w:cstheme="minorHAnsi"/>
          <w:lang w:eastAsia="it-IT"/>
        </w:rPr>
        <w:t xml:space="preserve"> </w:t>
      </w:r>
      <w:r>
        <w:rPr>
          <w:rFonts w:asciiTheme="minorHAnsi" w:eastAsia="Calibri" w:hAnsiTheme="minorHAnsi" w:cstheme="minorHAnsi"/>
          <w:lang w:eastAsia="it-IT"/>
        </w:rPr>
        <w:t>che</w:t>
      </w:r>
      <w:proofErr w:type="gramEnd"/>
      <w:r>
        <w:rPr>
          <w:rFonts w:asciiTheme="minorHAnsi" w:eastAsia="Calibri" w:hAnsiTheme="minorHAnsi" w:cstheme="minorHAnsi"/>
          <w:lang w:eastAsia="it-IT"/>
        </w:rPr>
        <w:t xml:space="preserve"> per la fornitura in argomento non sono attive convenzioni CONSIP ma che la stessa è </w:t>
      </w:r>
      <w:r>
        <w:rPr>
          <w:rFonts w:asciiTheme="minorHAnsi" w:eastAsia="Calibri" w:hAnsiTheme="minorHAnsi" w:cstheme="minorHAnsi"/>
          <w:lang w:eastAsia="it-IT"/>
        </w:rPr>
        <w:br/>
        <w:t xml:space="preserve">                   </w:t>
      </w:r>
      <w:r w:rsidR="00363313">
        <w:rPr>
          <w:rFonts w:asciiTheme="minorHAnsi" w:eastAsia="Calibri" w:hAnsiTheme="minorHAnsi" w:cstheme="minorHAnsi"/>
          <w:lang w:eastAsia="it-IT"/>
        </w:rPr>
        <w:t xml:space="preserve"> </w:t>
      </w:r>
      <w:r>
        <w:rPr>
          <w:rFonts w:asciiTheme="minorHAnsi" w:eastAsia="Calibri" w:hAnsiTheme="minorHAnsi" w:cstheme="minorHAnsi"/>
          <w:lang w:eastAsia="it-IT"/>
        </w:rPr>
        <w:t>presente sul Mercato Elettronico della Pubblica Amministrazione;</w:t>
      </w:r>
    </w:p>
    <w:p w14:paraId="3ECB8234" w14:textId="204EDB0F" w:rsidR="009A460E" w:rsidRDefault="009A460E" w:rsidP="00494146">
      <w:pPr>
        <w:widowControl/>
        <w:adjustRightInd w:val="0"/>
        <w:ind w:right="283"/>
        <w:jc w:val="both"/>
        <w:rPr>
          <w:rFonts w:asciiTheme="minorHAnsi" w:eastAsia="Calibri" w:hAnsiTheme="minorHAnsi" w:cstheme="minorHAnsi"/>
          <w:lang w:eastAsia="it-IT"/>
        </w:rPr>
      </w:pPr>
    </w:p>
    <w:p w14:paraId="310266DC" w14:textId="6CBB96A9" w:rsidR="009A460E" w:rsidRDefault="00EF0824" w:rsidP="00494146">
      <w:pPr>
        <w:widowControl/>
        <w:adjustRightInd w:val="0"/>
        <w:ind w:right="283"/>
        <w:jc w:val="both"/>
        <w:rPr>
          <w:rFonts w:asciiTheme="minorHAnsi" w:eastAsia="Calibri" w:hAnsiTheme="minorHAnsi" w:cstheme="minorHAnsi"/>
          <w:lang w:eastAsia="it-IT"/>
        </w:rPr>
      </w:pPr>
      <w:r>
        <w:rPr>
          <w:rFonts w:asciiTheme="minorHAnsi" w:eastAsia="Calibri" w:hAnsiTheme="minorHAnsi" w:cstheme="minorHAnsi"/>
          <w:lang w:eastAsia="it-IT"/>
        </w:rPr>
        <w:t>Valutato</w:t>
      </w:r>
      <w:r w:rsidR="009A460E">
        <w:rPr>
          <w:rFonts w:asciiTheme="minorHAnsi" w:eastAsia="Calibri" w:hAnsiTheme="minorHAnsi" w:cstheme="minorHAnsi"/>
          <w:lang w:eastAsia="it-IT"/>
        </w:rPr>
        <w:t xml:space="preserve">  </w:t>
      </w:r>
      <w:r w:rsidR="00363313">
        <w:rPr>
          <w:rFonts w:asciiTheme="minorHAnsi" w:eastAsia="Calibri" w:hAnsiTheme="minorHAnsi" w:cstheme="minorHAnsi"/>
          <w:lang w:eastAsia="it-IT"/>
        </w:rPr>
        <w:t xml:space="preserve"> </w:t>
      </w:r>
      <w:r w:rsidR="009A460E">
        <w:rPr>
          <w:rFonts w:asciiTheme="minorHAnsi" w:eastAsia="Calibri" w:hAnsiTheme="minorHAnsi" w:cstheme="minorHAnsi"/>
          <w:lang w:eastAsia="it-IT"/>
        </w:rPr>
        <w:t xml:space="preserve">ricorrere i presupposti di cui all’art. </w:t>
      </w:r>
      <w:r>
        <w:rPr>
          <w:rFonts w:asciiTheme="minorHAnsi" w:eastAsia="Calibri" w:hAnsiTheme="minorHAnsi" w:cstheme="minorHAnsi"/>
          <w:lang w:eastAsia="it-IT"/>
        </w:rPr>
        <w:t xml:space="preserve">50 co1 lett. b) </w:t>
      </w:r>
      <w:r w:rsidR="009A460E">
        <w:rPr>
          <w:rFonts w:asciiTheme="minorHAnsi" w:eastAsia="Calibri" w:hAnsiTheme="minorHAnsi" w:cstheme="minorHAnsi"/>
          <w:lang w:eastAsia="it-IT"/>
        </w:rPr>
        <w:t xml:space="preserve">D. Lgs. 36/ 2023 per affidare a trattativa </w:t>
      </w:r>
      <w:r>
        <w:rPr>
          <w:rFonts w:asciiTheme="minorHAnsi" w:eastAsia="Calibri" w:hAnsiTheme="minorHAnsi" w:cstheme="minorHAnsi"/>
          <w:lang w:eastAsia="it-IT"/>
        </w:rPr>
        <w:br/>
        <w:t xml:space="preserve">                   </w:t>
      </w:r>
      <w:r w:rsidR="009A460E">
        <w:rPr>
          <w:rFonts w:asciiTheme="minorHAnsi" w:eastAsia="Calibri" w:hAnsiTheme="minorHAnsi" w:cstheme="minorHAnsi"/>
          <w:lang w:eastAsia="it-IT"/>
        </w:rPr>
        <w:t>diretta sul ME.PA la fornitura di che trattasi</w:t>
      </w:r>
      <w:r w:rsidR="00DC782D">
        <w:rPr>
          <w:rFonts w:asciiTheme="minorHAnsi" w:eastAsia="Calibri" w:hAnsiTheme="minorHAnsi" w:cstheme="minorHAnsi"/>
          <w:lang w:eastAsia="it-IT"/>
        </w:rPr>
        <w:t xml:space="preserve">. Stimando il corrispettivo della stessa ampiamente </w:t>
      </w:r>
      <w:r w:rsidR="00DC782D">
        <w:rPr>
          <w:rFonts w:asciiTheme="minorHAnsi" w:eastAsia="Calibri" w:hAnsiTheme="minorHAnsi" w:cstheme="minorHAnsi"/>
          <w:lang w:eastAsia="it-IT"/>
        </w:rPr>
        <w:br/>
        <w:t xml:space="preserve">                   contenuto nel limite di </w:t>
      </w:r>
      <w:proofErr w:type="gramStart"/>
      <w:r w:rsidR="00DC782D">
        <w:rPr>
          <w:rFonts w:asciiTheme="minorHAnsi" w:eastAsia="Calibri" w:hAnsiTheme="minorHAnsi" w:cstheme="minorHAnsi"/>
          <w:lang w:eastAsia="it-IT"/>
        </w:rPr>
        <w:t>spesa(</w:t>
      </w:r>
      <w:proofErr w:type="gramEnd"/>
      <w:r w:rsidR="00DC782D">
        <w:rPr>
          <w:rFonts w:asciiTheme="minorHAnsi" w:eastAsia="Calibri" w:hAnsiTheme="minorHAnsi" w:cstheme="minorHAnsi"/>
          <w:lang w:eastAsia="it-IT"/>
        </w:rPr>
        <w:t xml:space="preserve">€140.000,00 ) </w:t>
      </w:r>
      <w:r w:rsidR="004F1E63">
        <w:rPr>
          <w:rFonts w:asciiTheme="minorHAnsi" w:eastAsia="Calibri" w:hAnsiTheme="minorHAnsi" w:cstheme="minorHAnsi"/>
          <w:lang w:eastAsia="it-IT"/>
        </w:rPr>
        <w:t xml:space="preserve">a concorrenza del quale la norma richiamata </w:t>
      </w:r>
      <w:r w:rsidR="004F1E63">
        <w:rPr>
          <w:rFonts w:asciiTheme="minorHAnsi" w:eastAsia="Calibri" w:hAnsiTheme="minorHAnsi" w:cstheme="minorHAnsi"/>
          <w:lang w:eastAsia="it-IT"/>
        </w:rPr>
        <w:br/>
        <w:t xml:space="preserve">                  </w:t>
      </w:r>
      <w:r w:rsidR="003C081D">
        <w:rPr>
          <w:rFonts w:asciiTheme="minorHAnsi" w:eastAsia="Calibri" w:hAnsiTheme="minorHAnsi" w:cstheme="minorHAnsi"/>
          <w:lang w:eastAsia="it-IT"/>
        </w:rPr>
        <w:t xml:space="preserve"> </w:t>
      </w:r>
      <w:r w:rsidR="004F1E63">
        <w:rPr>
          <w:rFonts w:asciiTheme="minorHAnsi" w:eastAsia="Calibri" w:hAnsiTheme="minorHAnsi" w:cstheme="minorHAnsi"/>
          <w:lang w:eastAsia="it-IT"/>
        </w:rPr>
        <w:t xml:space="preserve">consente l’affidamento diretto, anche senza la consultazione di più operatori economici, a </w:t>
      </w:r>
      <w:r w:rsidR="004F1E63">
        <w:rPr>
          <w:rFonts w:asciiTheme="minorHAnsi" w:eastAsia="Calibri" w:hAnsiTheme="minorHAnsi" w:cstheme="minorHAnsi"/>
          <w:lang w:eastAsia="it-IT"/>
        </w:rPr>
        <w:br/>
        <w:t xml:space="preserve">                   condizione</w:t>
      </w:r>
      <w:r w:rsidR="006A7F6D">
        <w:rPr>
          <w:rFonts w:asciiTheme="minorHAnsi" w:eastAsia="Calibri" w:hAnsiTheme="minorHAnsi" w:cstheme="minorHAnsi"/>
          <w:lang w:eastAsia="it-IT"/>
        </w:rPr>
        <w:t xml:space="preserve"> che siano scelti tra soggetti in possesso di documentate esperienze idonee alla </w:t>
      </w:r>
      <w:r w:rsidR="006A7F6D">
        <w:rPr>
          <w:rFonts w:asciiTheme="minorHAnsi" w:eastAsia="Calibri" w:hAnsiTheme="minorHAnsi" w:cstheme="minorHAnsi"/>
          <w:lang w:eastAsia="it-IT"/>
        </w:rPr>
        <w:br/>
        <w:t xml:space="preserve">                   esecuzione delle prestazioni contrattuali;</w:t>
      </w:r>
    </w:p>
    <w:p w14:paraId="6DAB6C94" w14:textId="77777777" w:rsidR="009A460E" w:rsidRDefault="009A460E" w:rsidP="00494146">
      <w:pPr>
        <w:widowControl/>
        <w:adjustRightInd w:val="0"/>
        <w:ind w:right="283"/>
        <w:jc w:val="both"/>
        <w:rPr>
          <w:rFonts w:asciiTheme="minorHAnsi" w:eastAsia="Calibri" w:hAnsiTheme="minorHAnsi" w:cstheme="minorHAnsi"/>
          <w:lang w:eastAsia="it-IT"/>
        </w:rPr>
      </w:pPr>
    </w:p>
    <w:p w14:paraId="127F9592" w14:textId="7D30129B" w:rsidR="00294244" w:rsidRDefault="009A460E" w:rsidP="006543B6">
      <w:pPr>
        <w:widowControl/>
        <w:adjustRightInd w:val="0"/>
        <w:ind w:left="993" w:right="283" w:hanging="993"/>
        <w:jc w:val="both"/>
        <w:rPr>
          <w:rFonts w:asciiTheme="minorHAnsi" w:hAnsiTheme="minorHAnsi" w:cstheme="minorHAnsi"/>
          <w:noProof/>
        </w:rPr>
      </w:pPr>
      <w:r>
        <w:rPr>
          <w:rFonts w:asciiTheme="minorHAnsi" w:eastAsia="Calibri" w:hAnsiTheme="minorHAnsi" w:cstheme="minorHAnsi"/>
          <w:lang w:eastAsia="it-IT"/>
        </w:rPr>
        <w:t>Ritenuto</w:t>
      </w:r>
      <w:r w:rsidR="00294244">
        <w:rPr>
          <w:rFonts w:asciiTheme="minorHAnsi" w:eastAsia="Calibri" w:hAnsiTheme="minorHAnsi" w:cstheme="minorHAnsi"/>
          <w:lang w:eastAsia="it-IT"/>
        </w:rPr>
        <w:t xml:space="preserve"> </w:t>
      </w:r>
      <w:r w:rsidR="007C08D7">
        <w:rPr>
          <w:rFonts w:asciiTheme="minorHAnsi" w:eastAsia="Calibri" w:hAnsiTheme="minorHAnsi" w:cstheme="minorHAnsi"/>
          <w:lang w:eastAsia="it-IT"/>
        </w:rPr>
        <w:t xml:space="preserve">  individuare, </w:t>
      </w:r>
      <w:r w:rsidR="00294244">
        <w:rPr>
          <w:rFonts w:asciiTheme="minorHAnsi" w:eastAsia="Calibri" w:hAnsiTheme="minorHAnsi" w:cstheme="minorHAnsi"/>
          <w:lang w:eastAsia="it-IT"/>
        </w:rPr>
        <w:t xml:space="preserve"> </w:t>
      </w:r>
      <w:r w:rsidR="007C08D7">
        <w:rPr>
          <w:rFonts w:asciiTheme="minorHAnsi" w:eastAsia="Calibri" w:hAnsiTheme="minorHAnsi" w:cstheme="minorHAnsi"/>
          <w:lang w:eastAsia="it-IT"/>
        </w:rPr>
        <w:t>sul</w:t>
      </w:r>
      <w:r w:rsidR="00294244">
        <w:rPr>
          <w:rFonts w:asciiTheme="minorHAnsi" w:eastAsia="Calibri" w:hAnsiTheme="minorHAnsi" w:cstheme="minorHAnsi"/>
          <w:lang w:eastAsia="it-IT"/>
        </w:rPr>
        <w:t xml:space="preserve"> </w:t>
      </w:r>
      <w:r w:rsidR="007C08D7">
        <w:rPr>
          <w:rFonts w:asciiTheme="minorHAnsi" w:eastAsia="Calibri" w:hAnsiTheme="minorHAnsi" w:cstheme="minorHAnsi"/>
          <w:lang w:eastAsia="it-IT"/>
        </w:rPr>
        <w:t xml:space="preserve"> ME.PA, </w:t>
      </w:r>
      <w:r w:rsidR="00294244">
        <w:rPr>
          <w:rFonts w:asciiTheme="minorHAnsi" w:eastAsia="Calibri" w:hAnsiTheme="minorHAnsi" w:cstheme="minorHAnsi"/>
          <w:lang w:eastAsia="it-IT"/>
        </w:rPr>
        <w:t xml:space="preserve"> </w:t>
      </w:r>
      <w:r w:rsidR="007C08D7">
        <w:rPr>
          <w:rFonts w:asciiTheme="minorHAnsi" w:eastAsia="Calibri" w:hAnsiTheme="minorHAnsi" w:cstheme="minorHAnsi"/>
          <w:lang w:eastAsia="it-IT"/>
        </w:rPr>
        <w:t>l’operatore</w:t>
      </w:r>
      <w:r w:rsidR="00294244">
        <w:rPr>
          <w:rFonts w:asciiTheme="minorHAnsi" w:eastAsia="Calibri" w:hAnsiTheme="minorHAnsi" w:cstheme="minorHAnsi"/>
          <w:lang w:eastAsia="it-IT"/>
        </w:rPr>
        <w:t xml:space="preserve"> </w:t>
      </w:r>
      <w:r w:rsidR="007C08D7">
        <w:rPr>
          <w:rFonts w:asciiTheme="minorHAnsi" w:eastAsia="Calibri" w:hAnsiTheme="minorHAnsi" w:cstheme="minorHAnsi"/>
          <w:lang w:eastAsia="it-IT"/>
        </w:rPr>
        <w:t xml:space="preserve"> economico </w:t>
      </w:r>
      <w:bookmarkStart w:id="1" w:name="_Hlk158815302"/>
      <w:r w:rsidR="00294244">
        <w:rPr>
          <w:rFonts w:asciiTheme="minorHAnsi" w:eastAsia="Calibri" w:hAnsiTheme="minorHAnsi" w:cstheme="minorHAnsi"/>
          <w:lang w:eastAsia="it-IT"/>
        </w:rPr>
        <w:t xml:space="preserve"> </w:t>
      </w:r>
      <w:r w:rsidR="00AF1234">
        <w:rPr>
          <w:rFonts w:asciiTheme="minorHAnsi" w:hAnsiTheme="minorHAnsi" w:cstheme="minorHAnsi"/>
          <w:noProof/>
        </w:rPr>
        <w:t xml:space="preserve">M.G. Infissi Anticorodal di </w:t>
      </w:r>
      <w:r w:rsidR="00294244">
        <w:rPr>
          <w:rFonts w:asciiTheme="minorHAnsi" w:hAnsiTheme="minorHAnsi" w:cstheme="minorHAnsi"/>
          <w:noProof/>
        </w:rPr>
        <w:t xml:space="preserve">Giovanni </w:t>
      </w:r>
      <w:r w:rsidR="00AF1234">
        <w:rPr>
          <w:rFonts w:asciiTheme="minorHAnsi" w:hAnsiTheme="minorHAnsi" w:cstheme="minorHAnsi"/>
          <w:noProof/>
        </w:rPr>
        <w:t>Mimosa</w:t>
      </w:r>
      <w:bookmarkEnd w:id="1"/>
    </w:p>
    <w:p w14:paraId="72C6116C" w14:textId="77777777" w:rsidR="00294244" w:rsidRDefault="00294244" w:rsidP="006543B6">
      <w:pPr>
        <w:widowControl/>
        <w:adjustRightInd w:val="0"/>
        <w:ind w:left="993" w:right="283" w:hanging="993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  </w:t>
      </w:r>
      <w:r w:rsidR="00AF1234">
        <w:rPr>
          <w:rFonts w:asciiTheme="minorHAnsi" w:hAnsiTheme="minorHAnsi" w:cstheme="minorHAnsi"/>
          <w:noProof/>
        </w:rPr>
        <w:t>P.IVA0182953730</w:t>
      </w:r>
      <w:r w:rsidR="00D4489F">
        <w:rPr>
          <w:rFonts w:asciiTheme="minorHAnsi" w:hAnsiTheme="minorHAnsi" w:cstheme="minorHAnsi"/>
          <w:noProof/>
        </w:rPr>
        <w:t>,</w:t>
      </w:r>
      <w:r w:rsidR="006543B6">
        <w:rPr>
          <w:rFonts w:asciiTheme="minorHAnsi" w:hAnsiTheme="minorHAnsi" w:cstheme="minorHAnsi"/>
          <w:noProof/>
        </w:rPr>
        <w:t>con</w:t>
      </w:r>
      <w:r w:rsidR="00AF1234">
        <w:rPr>
          <w:rFonts w:asciiTheme="minorHAnsi" w:hAnsiTheme="minorHAnsi" w:cstheme="minorHAnsi"/>
          <w:noProof/>
        </w:rPr>
        <w:t xml:space="preserve"> </w:t>
      </w:r>
      <w:r w:rsidR="00BE0FD5" w:rsidRPr="004C17B8">
        <w:rPr>
          <w:rFonts w:asciiTheme="minorHAnsi" w:hAnsiTheme="minorHAnsi" w:cstheme="minorHAnsi"/>
          <w:noProof/>
        </w:rPr>
        <w:t xml:space="preserve">sede legale </w:t>
      </w:r>
      <w:r w:rsidR="006E729F" w:rsidRPr="004C17B8">
        <w:rPr>
          <w:rFonts w:asciiTheme="minorHAnsi" w:hAnsiTheme="minorHAnsi" w:cstheme="minorHAnsi"/>
          <w:noProof/>
        </w:rPr>
        <w:t>in Taranto,via</w:t>
      </w:r>
      <w:r w:rsidR="006D58A6" w:rsidRPr="004C17B8">
        <w:rPr>
          <w:rFonts w:asciiTheme="minorHAnsi" w:hAnsiTheme="minorHAnsi" w:cstheme="minorHAnsi"/>
          <w:noProof/>
        </w:rPr>
        <w:t xml:space="preserve"> </w:t>
      </w:r>
      <w:r w:rsidR="00AF1234">
        <w:rPr>
          <w:rFonts w:asciiTheme="minorHAnsi" w:hAnsiTheme="minorHAnsi" w:cstheme="minorHAnsi"/>
          <w:noProof/>
        </w:rPr>
        <w:t>Toscana n. 17</w:t>
      </w:r>
      <w:r w:rsidR="00932198">
        <w:rPr>
          <w:rFonts w:asciiTheme="minorHAnsi" w:hAnsiTheme="minorHAnsi" w:cstheme="minorHAnsi"/>
          <w:noProof/>
        </w:rPr>
        <w:t xml:space="preserve">, </w:t>
      </w:r>
      <w:r w:rsidR="00D4489F">
        <w:rPr>
          <w:rFonts w:asciiTheme="minorHAnsi" w:hAnsiTheme="minorHAnsi" w:cstheme="minorHAnsi"/>
          <w:noProof/>
        </w:rPr>
        <w:t xml:space="preserve">che </w:t>
      </w:r>
      <w:r w:rsidR="000611C7" w:rsidRPr="004C17B8">
        <w:rPr>
          <w:rFonts w:asciiTheme="minorHAnsi" w:hAnsiTheme="minorHAnsi" w:cstheme="minorHAnsi"/>
          <w:noProof/>
        </w:rPr>
        <w:t>interpella</w:t>
      </w:r>
      <w:r w:rsidR="006543B6">
        <w:rPr>
          <w:rFonts w:asciiTheme="minorHAnsi" w:hAnsiTheme="minorHAnsi" w:cstheme="minorHAnsi"/>
          <w:noProof/>
        </w:rPr>
        <w:t>t</w:t>
      </w:r>
      <w:r>
        <w:rPr>
          <w:rFonts w:asciiTheme="minorHAnsi" w:hAnsiTheme="minorHAnsi" w:cstheme="minorHAnsi"/>
          <w:noProof/>
        </w:rPr>
        <w:t>o</w:t>
      </w:r>
      <w:r w:rsidR="006543B6">
        <w:rPr>
          <w:rFonts w:asciiTheme="minorHAnsi" w:hAnsiTheme="minorHAnsi" w:cstheme="minorHAnsi"/>
          <w:noProof/>
        </w:rPr>
        <w:t xml:space="preserve"> per  </w:t>
      </w:r>
      <w:r w:rsidR="000611C7" w:rsidRPr="004C17B8">
        <w:rPr>
          <w:rFonts w:asciiTheme="minorHAnsi" w:hAnsiTheme="minorHAnsi" w:cstheme="minorHAnsi"/>
          <w:noProof/>
        </w:rPr>
        <w:t>le</w:t>
      </w:r>
      <w:r w:rsidR="006543B6">
        <w:rPr>
          <w:rFonts w:asciiTheme="minorHAnsi" w:hAnsiTheme="minorHAnsi" w:cstheme="minorHAnsi"/>
          <w:noProof/>
        </w:rPr>
        <w:t xml:space="preserve"> vie brevi,</w:t>
      </w:r>
    </w:p>
    <w:p w14:paraId="2B38296A" w14:textId="77777777" w:rsidR="00294244" w:rsidRDefault="00294244" w:rsidP="006543B6">
      <w:pPr>
        <w:widowControl/>
        <w:adjustRightInd w:val="0"/>
        <w:ind w:left="993" w:right="283" w:hanging="993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  previo sopralluogo </w:t>
      </w:r>
      <w:r w:rsidR="006E729F" w:rsidRPr="004C17B8">
        <w:rPr>
          <w:rFonts w:asciiTheme="minorHAnsi" w:hAnsiTheme="minorHAnsi" w:cstheme="minorHAnsi"/>
          <w:noProof/>
        </w:rPr>
        <w:t>ha prodotto relativ</w:t>
      </w:r>
      <w:r w:rsidR="00662410" w:rsidRPr="004C17B8">
        <w:rPr>
          <w:rFonts w:asciiTheme="minorHAnsi" w:hAnsiTheme="minorHAnsi" w:cstheme="minorHAnsi"/>
          <w:noProof/>
        </w:rPr>
        <w:t>o</w:t>
      </w:r>
      <w:r w:rsidR="006E729F" w:rsidRPr="004C17B8">
        <w:rPr>
          <w:rFonts w:asciiTheme="minorHAnsi" w:hAnsiTheme="minorHAnsi" w:cstheme="minorHAnsi"/>
          <w:noProof/>
        </w:rPr>
        <w:t xml:space="preserve"> preventiv</w:t>
      </w:r>
      <w:r w:rsidR="00662410" w:rsidRPr="004C17B8">
        <w:rPr>
          <w:rFonts w:asciiTheme="minorHAnsi" w:hAnsiTheme="minorHAnsi" w:cstheme="minorHAnsi"/>
          <w:noProof/>
        </w:rPr>
        <w:t>o</w:t>
      </w:r>
      <w:r w:rsidR="006E729F" w:rsidRPr="004C17B8">
        <w:rPr>
          <w:rFonts w:asciiTheme="minorHAnsi" w:hAnsiTheme="minorHAnsi" w:cstheme="minorHAnsi"/>
          <w:noProof/>
        </w:rPr>
        <w:t xml:space="preserve">  </w:t>
      </w:r>
      <w:r w:rsidR="009B06FF">
        <w:rPr>
          <w:rFonts w:asciiTheme="minorHAnsi" w:hAnsiTheme="minorHAnsi" w:cstheme="minorHAnsi"/>
          <w:noProof/>
        </w:rPr>
        <w:t xml:space="preserve">nel quale quantifica la spesa </w:t>
      </w:r>
      <w:r w:rsidR="00B106A6">
        <w:rPr>
          <w:rFonts w:asciiTheme="minorHAnsi" w:hAnsiTheme="minorHAnsi" w:cstheme="minorHAnsi"/>
          <w:noProof/>
        </w:rPr>
        <w:t xml:space="preserve">per la </w:t>
      </w:r>
      <w:bookmarkStart w:id="2" w:name="_Hlk158815242"/>
      <w:r w:rsidR="00B106A6">
        <w:rPr>
          <w:rFonts w:asciiTheme="minorHAnsi" w:hAnsiTheme="minorHAnsi" w:cstheme="minorHAnsi"/>
          <w:noProof/>
        </w:rPr>
        <w:t>fornitura</w:t>
      </w:r>
      <w:r w:rsidR="00AF1234">
        <w:rPr>
          <w:rFonts w:asciiTheme="minorHAnsi" w:hAnsiTheme="minorHAnsi" w:cstheme="minorHAnsi"/>
          <w:noProof/>
        </w:rPr>
        <w:t xml:space="preserve">  </w:t>
      </w:r>
    </w:p>
    <w:p w14:paraId="26D3DA5B" w14:textId="77777777" w:rsidR="00294244" w:rsidRDefault="00294244" w:rsidP="006543B6">
      <w:pPr>
        <w:widowControl/>
        <w:adjustRightInd w:val="0"/>
        <w:ind w:left="993" w:right="283" w:hanging="993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  </w:t>
      </w:r>
      <w:r w:rsidR="00AF1234">
        <w:rPr>
          <w:rFonts w:asciiTheme="minorHAnsi" w:hAnsiTheme="minorHAnsi" w:cstheme="minorHAnsi"/>
          <w:noProof/>
        </w:rPr>
        <w:t xml:space="preserve">in opera di </w:t>
      </w:r>
      <w:r>
        <w:rPr>
          <w:rFonts w:asciiTheme="minorHAnsi" w:hAnsiTheme="minorHAnsi" w:cstheme="minorHAnsi"/>
          <w:noProof/>
        </w:rPr>
        <w:t>un c</w:t>
      </w:r>
      <w:r w:rsidR="00AF1234" w:rsidRPr="00AF1234">
        <w:rPr>
          <w:rFonts w:asciiTheme="minorHAnsi" w:hAnsiTheme="minorHAnsi" w:cstheme="minorHAnsi"/>
          <w:noProof/>
        </w:rPr>
        <w:t>ilindro assimetrico per il maniglione antipanico ISEO</w:t>
      </w:r>
      <w:r>
        <w:rPr>
          <w:rFonts w:asciiTheme="minorHAnsi" w:hAnsiTheme="minorHAnsi" w:cstheme="minorHAnsi"/>
          <w:noProof/>
        </w:rPr>
        <w:t xml:space="preserve"> e </w:t>
      </w:r>
      <w:r w:rsidR="00AF1234">
        <w:rPr>
          <w:rFonts w:asciiTheme="minorHAnsi" w:hAnsiTheme="minorHAnsi" w:cstheme="minorHAnsi"/>
          <w:noProof/>
        </w:rPr>
        <w:t>di n. 60 duplicati di chiani</w:t>
      </w:r>
      <w:bookmarkEnd w:id="2"/>
    </w:p>
    <w:p w14:paraId="6954E178" w14:textId="771B1C83" w:rsidR="006E729F" w:rsidRDefault="00294244" w:rsidP="006543B6">
      <w:pPr>
        <w:widowControl/>
        <w:adjustRightInd w:val="0"/>
        <w:ind w:left="993" w:right="283" w:hanging="993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  </w:t>
      </w:r>
      <w:r w:rsidR="009B06FF">
        <w:rPr>
          <w:rFonts w:asciiTheme="minorHAnsi" w:hAnsiTheme="minorHAnsi" w:cstheme="minorHAnsi"/>
          <w:noProof/>
        </w:rPr>
        <w:t xml:space="preserve">in € </w:t>
      </w:r>
      <w:r w:rsidR="00AF1234">
        <w:rPr>
          <w:rFonts w:asciiTheme="minorHAnsi" w:hAnsiTheme="minorHAnsi" w:cstheme="minorHAnsi"/>
          <w:noProof/>
        </w:rPr>
        <w:t xml:space="preserve">190, IVA esclusa, </w:t>
      </w:r>
      <w:r w:rsidR="00B106A6">
        <w:rPr>
          <w:rFonts w:asciiTheme="minorHAnsi" w:hAnsiTheme="minorHAnsi" w:cstheme="minorHAnsi"/>
          <w:noProof/>
        </w:rPr>
        <w:t xml:space="preserve">assicurando evasione della </w:t>
      </w:r>
      <w:r w:rsidR="00A00A32">
        <w:rPr>
          <w:rFonts w:asciiTheme="minorHAnsi" w:hAnsiTheme="minorHAnsi" w:cstheme="minorHAnsi"/>
          <w:noProof/>
        </w:rPr>
        <w:t xml:space="preserve">stessa in tempi brevi;  </w:t>
      </w:r>
    </w:p>
    <w:p w14:paraId="5789DE7A" w14:textId="77777777" w:rsidR="00050382" w:rsidRDefault="00050382" w:rsidP="006543B6">
      <w:pPr>
        <w:widowControl/>
        <w:adjustRightInd w:val="0"/>
        <w:ind w:left="993" w:right="283" w:hanging="993"/>
        <w:jc w:val="both"/>
        <w:rPr>
          <w:rFonts w:asciiTheme="minorHAnsi" w:hAnsiTheme="minorHAnsi" w:cstheme="minorHAnsi"/>
          <w:noProof/>
        </w:rPr>
      </w:pPr>
    </w:p>
    <w:p w14:paraId="7F6799A2" w14:textId="0F8076A2" w:rsidR="00294244" w:rsidRDefault="00050382" w:rsidP="006543B6">
      <w:pPr>
        <w:widowControl/>
        <w:adjustRightInd w:val="0"/>
        <w:ind w:left="993" w:right="283" w:hanging="993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Dato Atto </w:t>
      </w:r>
      <w:r w:rsidR="00294244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non ricorrere in capo allo scrivente RUP cause di conflitto di interesse e/o di incompatibilità</w:t>
      </w:r>
    </w:p>
    <w:p w14:paraId="24B29609" w14:textId="50F4FFFF" w:rsidR="00294244" w:rsidRDefault="00294244" w:rsidP="006543B6">
      <w:pPr>
        <w:widowControl/>
        <w:adjustRightInd w:val="0"/>
        <w:ind w:left="993" w:right="283" w:hanging="993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  </w:t>
      </w:r>
      <w:r w:rsidR="008242C0">
        <w:rPr>
          <w:rFonts w:asciiTheme="minorHAnsi" w:hAnsiTheme="minorHAnsi" w:cstheme="minorHAnsi"/>
          <w:noProof/>
        </w:rPr>
        <w:t>nella presente procedura di affidamento, come attestato nella dichiarazione resa ed acquisita</w:t>
      </w:r>
    </w:p>
    <w:p w14:paraId="3B515608" w14:textId="1387848E" w:rsidR="00050382" w:rsidRDefault="00294244" w:rsidP="006543B6">
      <w:pPr>
        <w:widowControl/>
        <w:adjustRightInd w:val="0"/>
        <w:ind w:left="993" w:right="283" w:hanging="993"/>
        <w:jc w:val="both"/>
        <w:rPr>
          <w:rFonts w:asciiTheme="minorHAnsi" w:eastAsia="Yu Gothic" w:hAnsiTheme="minorHAnsi" w:cstheme="minorHAnsi"/>
        </w:rPr>
      </w:pPr>
      <w:r>
        <w:rPr>
          <w:rFonts w:asciiTheme="minorHAnsi" w:hAnsiTheme="minorHAnsi" w:cstheme="minorHAnsi"/>
          <w:noProof/>
        </w:rPr>
        <w:t xml:space="preserve">                   </w:t>
      </w:r>
      <w:r w:rsidR="008242C0">
        <w:rPr>
          <w:rFonts w:asciiTheme="minorHAnsi" w:hAnsiTheme="minorHAnsi" w:cstheme="minorHAnsi"/>
          <w:noProof/>
        </w:rPr>
        <w:t>agli atti dell’Ufficio in data odierna;</w:t>
      </w:r>
    </w:p>
    <w:p w14:paraId="765457AB" w14:textId="77777777" w:rsidR="009B06FF" w:rsidRPr="004C17B8" w:rsidRDefault="009B06FF" w:rsidP="009A460E">
      <w:pPr>
        <w:widowControl/>
        <w:adjustRightInd w:val="0"/>
        <w:ind w:right="283"/>
        <w:jc w:val="both"/>
        <w:rPr>
          <w:rFonts w:asciiTheme="minorHAnsi" w:hAnsiTheme="minorHAnsi" w:cstheme="minorHAnsi"/>
          <w:noProof/>
        </w:rPr>
      </w:pPr>
    </w:p>
    <w:p w14:paraId="4D09FB4C" w14:textId="612EBBD7" w:rsidR="00662410" w:rsidRPr="004C17B8" w:rsidRDefault="009B06FF" w:rsidP="00662410">
      <w:pPr>
        <w:spacing w:line="260" w:lineRule="exact"/>
        <w:ind w:right="425"/>
        <w:jc w:val="both"/>
        <w:rPr>
          <w:rFonts w:asciiTheme="minorHAnsi" w:eastAsia="Verdana" w:hAnsiTheme="minorHAnsi" w:cstheme="minorHAnsi"/>
          <w:spacing w:val="-10"/>
        </w:rPr>
      </w:pPr>
      <w:r>
        <w:rPr>
          <w:rFonts w:asciiTheme="minorHAnsi" w:hAnsiTheme="minorHAnsi" w:cstheme="minorHAnsi"/>
          <w:noProof/>
        </w:rPr>
        <w:t xml:space="preserve">Dato atto aver acquisito, secondo quanto previsto dal Codice degli Appalti, per l’affidamento della </w:t>
      </w:r>
      <w:r>
        <w:rPr>
          <w:rFonts w:asciiTheme="minorHAnsi" w:hAnsiTheme="minorHAnsi" w:cstheme="minorHAnsi"/>
          <w:noProof/>
        </w:rPr>
        <w:br/>
        <w:t xml:space="preserve">                    fornitura oggetto della presente decisione il codice CIG</w:t>
      </w:r>
      <w:r w:rsidR="006543B6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 </w:t>
      </w:r>
      <w:bookmarkStart w:id="3" w:name="_Hlk158815361"/>
      <w:r w:rsidR="00AF1234">
        <w:rPr>
          <w:rFonts w:asciiTheme="minorHAnsi" w:hAnsiTheme="minorHAnsi" w:cstheme="minorHAnsi"/>
          <w:noProof/>
        </w:rPr>
        <w:t>BO6240AB48</w:t>
      </w:r>
      <w:bookmarkEnd w:id="3"/>
    </w:p>
    <w:p w14:paraId="12FA6F26" w14:textId="77777777" w:rsidR="00662410" w:rsidRPr="004C17B8" w:rsidRDefault="00662410" w:rsidP="00662410">
      <w:pPr>
        <w:ind w:right="425"/>
        <w:jc w:val="both"/>
        <w:rPr>
          <w:rFonts w:asciiTheme="minorHAnsi" w:eastAsia="Verdana" w:hAnsiTheme="minorHAnsi" w:cstheme="minorHAnsi"/>
          <w:spacing w:val="-10"/>
        </w:rPr>
      </w:pPr>
    </w:p>
    <w:p w14:paraId="41BC8BBA" w14:textId="77777777" w:rsidR="00294244" w:rsidRDefault="009B06FF" w:rsidP="001224EE">
      <w:pPr>
        <w:ind w:left="993" w:right="425" w:hanging="993"/>
        <w:jc w:val="both"/>
        <w:rPr>
          <w:rFonts w:asciiTheme="minorHAnsi" w:hAnsiTheme="minorHAnsi" w:cstheme="minorHAnsi"/>
        </w:rPr>
      </w:pPr>
      <w:r w:rsidRPr="009B06FF">
        <w:rPr>
          <w:rFonts w:asciiTheme="minorHAnsi" w:hAnsiTheme="minorHAnsi" w:cstheme="minorHAnsi"/>
        </w:rPr>
        <w:t>Verificato</w:t>
      </w:r>
      <w:r w:rsidR="00662410" w:rsidRPr="004C17B8">
        <w:rPr>
          <w:rFonts w:asciiTheme="minorHAnsi" w:hAnsiTheme="minorHAnsi" w:cstheme="minorHAnsi"/>
        </w:rPr>
        <w:t xml:space="preserve"> che per</w:t>
      </w:r>
      <w:r>
        <w:rPr>
          <w:rFonts w:asciiTheme="minorHAnsi" w:hAnsiTheme="minorHAnsi" w:cstheme="minorHAnsi"/>
        </w:rPr>
        <w:t xml:space="preserve"> la </w:t>
      </w:r>
      <w:r w:rsidR="00662410" w:rsidRPr="004C17B8">
        <w:rPr>
          <w:rFonts w:asciiTheme="minorHAnsi" w:hAnsiTheme="minorHAnsi" w:cstheme="minorHAnsi"/>
        </w:rPr>
        <w:t xml:space="preserve">fornitura </w:t>
      </w:r>
      <w:r>
        <w:rPr>
          <w:rFonts w:asciiTheme="minorHAnsi" w:hAnsiTheme="minorHAnsi" w:cstheme="minorHAnsi"/>
        </w:rPr>
        <w:t xml:space="preserve">in argomento </w:t>
      </w:r>
      <w:r w:rsidR="002C4D22">
        <w:rPr>
          <w:rFonts w:asciiTheme="minorHAnsi" w:hAnsiTheme="minorHAnsi" w:cstheme="minorHAnsi"/>
        </w:rPr>
        <w:t>sussiste su</w:t>
      </w:r>
      <w:r w:rsidR="00996787">
        <w:rPr>
          <w:rFonts w:asciiTheme="minorHAnsi" w:hAnsiTheme="minorHAnsi" w:cstheme="minorHAnsi"/>
        </w:rPr>
        <w:t>l</w:t>
      </w:r>
      <w:r w:rsidR="002C4D22">
        <w:rPr>
          <w:rFonts w:asciiTheme="minorHAnsi" w:hAnsiTheme="minorHAnsi" w:cstheme="minorHAnsi"/>
        </w:rPr>
        <w:t xml:space="preserve"> pertinent</w:t>
      </w:r>
      <w:r w:rsidR="00996787">
        <w:rPr>
          <w:rFonts w:asciiTheme="minorHAnsi" w:hAnsiTheme="minorHAnsi" w:cstheme="minorHAnsi"/>
        </w:rPr>
        <w:t>e</w:t>
      </w:r>
      <w:r w:rsidR="002C4D22">
        <w:rPr>
          <w:rFonts w:asciiTheme="minorHAnsi" w:hAnsiTheme="minorHAnsi" w:cstheme="minorHAnsi"/>
        </w:rPr>
        <w:t xml:space="preserve"> cont</w:t>
      </w:r>
      <w:r w:rsidR="00996787">
        <w:rPr>
          <w:rFonts w:asciiTheme="minorHAnsi" w:hAnsiTheme="minorHAnsi" w:cstheme="minorHAnsi"/>
        </w:rPr>
        <w:t>o</w:t>
      </w:r>
      <w:r w:rsidR="002C4D22">
        <w:rPr>
          <w:rFonts w:asciiTheme="minorHAnsi" w:hAnsiTheme="minorHAnsi" w:cstheme="minorHAnsi"/>
        </w:rPr>
        <w:t xml:space="preserve"> </w:t>
      </w:r>
      <w:r w:rsidR="00D33009" w:rsidRPr="002C4D22">
        <w:rPr>
          <w:rFonts w:asciiTheme="minorHAnsi" w:hAnsiTheme="minorHAnsi" w:cstheme="minorHAnsi"/>
        </w:rPr>
        <w:t>U.1.03.02.0</w:t>
      </w:r>
      <w:r w:rsidR="00AF1234">
        <w:rPr>
          <w:rFonts w:asciiTheme="minorHAnsi" w:hAnsiTheme="minorHAnsi" w:cstheme="minorHAnsi"/>
        </w:rPr>
        <w:t>9.008</w:t>
      </w:r>
      <w:r w:rsidR="00D33009" w:rsidRPr="002C4D22">
        <w:rPr>
          <w:rFonts w:asciiTheme="minorHAnsi" w:hAnsiTheme="minorHAnsi" w:cstheme="minorHAnsi"/>
        </w:rPr>
        <w:t xml:space="preserve">  con </w:t>
      </w:r>
    </w:p>
    <w:p w14:paraId="08790C28" w14:textId="77777777" w:rsidR="00294244" w:rsidRDefault="00294244" w:rsidP="001224EE">
      <w:pPr>
        <w:ind w:left="993" w:right="425" w:hanging="993"/>
        <w:jc w:val="both"/>
        <w:rPr>
          <w:rFonts w:asciiTheme="minorHAnsi" w:hAnsiTheme="minorHAnsi" w:cstheme="minorHAnsi"/>
        </w:rPr>
      </w:pPr>
    </w:p>
    <w:p w14:paraId="319FE396" w14:textId="77777777" w:rsidR="00294244" w:rsidRDefault="00294244" w:rsidP="001224EE">
      <w:pPr>
        <w:ind w:left="993" w:right="425" w:hanging="993"/>
        <w:jc w:val="both"/>
        <w:rPr>
          <w:rFonts w:asciiTheme="minorHAnsi" w:hAnsiTheme="minorHAnsi" w:cstheme="minorHAnsi"/>
        </w:rPr>
      </w:pPr>
    </w:p>
    <w:p w14:paraId="13A9CC00" w14:textId="77777777" w:rsidR="00294244" w:rsidRDefault="00294244" w:rsidP="001224EE">
      <w:pPr>
        <w:ind w:left="993" w:right="425" w:hanging="993"/>
        <w:jc w:val="both"/>
        <w:rPr>
          <w:rFonts w:asciiTheme="minorHAnsi" w:hAnsiTheme="minorHAnsi" w:cstheme="minorHAnsi"/>
        </w:rPr>
      </w:pPr>
    </w:p>
    <w:p w14:paraId="55405EB1" w14:textId="77777777" w:rsidR="00294244" w:rsidRDefault="00294244" w:rsidP="001224EE">
      <w:pPr>
        <w:ind w:left="993" w:right="425" w:hanging="993"/>
        <w:jc w:val="both"/>
        <w:rPr>
          <w:rFonts w:asciiTheme="minorHAnsi" w:hAnsiTheme="minorHAnsi" w:cstheme="minorHAnsi"/>
        </w:rPr>
      </w:pPr>
    </w:p>
    <w:p w14:paraId="6A9DC192" w14:textId="77777777" w:rsidR="00294244" w:rsidRDefault="00294244" w:rsidP="001224EE">
      <w:pPr>
        <w:ind w:left="993" w:right="425" w:hanging="993"/>
        <w:jc w:val="both"/>
        <w:rPr>
          <w:rFonts w:asciiTheme="minorHAnsi" w:hAnsiTheme="minorHAnsi" w:cstheme="minorHAnsi"/>
        </w:rPr>
      </w:pPr>
    </w:p>
    <w:p w14:paraId="4F2E3175" w14:textId="77777777" w:rsidR="00294244" w:rsidRDefault="00294244" w:rsidP="001224EE">
      <w:pPr>
        <w:ind w:left="993" w:right="425" w:hanging="993"/>
        <w:jc w:val="both"/>
        <w:rPr>
          <w:rFonts w:asciiTheme="minorHAnsi" w:hAnsiTheme="minorHAnsi" w:cstheme="minorHAnsi"/>
        </w:rPr>
      </w:pPr>
    </w:p>
    <w:p w14:paraId="1A6EFB27" w14:textId="4A57C17B" w:rsidR="00662410" w:rsidRPr="002C4D22" w:rsidRDefault="00294244" w:rsidP="001224EE">
      <w:pPr>
        <w:ind w:left="993" w:right="425" w:hanging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A77CE9">
        <w:rPr>
          <w:rFonts w:asciiTheme="minorHAnsi" w:hAnsiTheme="minorHAnsi" w:cstheme="minorHAnsi"/>
        </w:rPr>
        <w:t xml:space="preserve"> </w:t>
      </w:r>
      <w:r w:rsidR="00996787">
        <w:rPr>
          <w:rFonts w:asciiTheme="minorHAnsi" w:hAnsiTheme="minorHAnsi" w:cstheme="minorHAnsi"/>
        </w:rPr>
        <w:t>des</w:t>
      </w:r>
      <w:r w:rsidR="00D33009" w:rsidRPr="002C4D22">
        <w:rPr>
          <w:rFonts w:asciiTheme="minorHAnsi" w:hAnsiTheme="minorHAnsi" w:cstheme="minorHAnsi"/>
        </w:rPr>
        <w:t xml:space="preserve">tinazione “ </w:t>
      </w:r>
      <w:r w:rsidR="00AF1234">
        <w:rPr>
          <w:rFonts w:asciiTheme="minorHAnsi" w:hAnsiTheme="minorHAnsi" w:cstheme="minorHAnsi"/>
        </w:rPr>
        <w:t>Manutenzione ordinaria e riparazione beni immobili</w:t>
      </w:r>
      <w:r w:rsidR="00996787">
        <w:rPr>
          <w:rFonts w:asciiTheme="minorHAnsi" w:hAnsiTheme="minorHAnsi" w:cstheme="minorHAnsi"/>
        </w:rPr>
        <w:t xml:space="preserve"> “</w:t>
      </w:r>
      <w:r w:rsidR="008B28E6">
        <w:rPr>
          <w:rFonts w:asciiTheme="minorHAnsi" w:hAnsiTheme="minorHAnsi" w:cstheme="minorHAnsi"/>
        </w:rPr>
        <w:t xml:space="preserve"> sufficiente disponibilità finanziaria</w:t>
      </w:r>
      <w:r w:rsidR="00996787">
        <w:rPr>
          <w:rFonts w:asciiTheme="minorHAnsi" w:hAnsiTheme="minorHAnsi" w:cstheme="minorHAnsi"/>
        </w:rPr>
        <w:t xml:space="preserve"> e </w:t>
      </w:r>
      <w:r w:rsidR="008B28E6">
        <w:rPr>
          <w:rFonts w:asciiTheme="minorHAnsi" w:hAnsiTheme="minorHAnsi" w:cstheme="minorHAnsi"/>
        </w:rPr>
        <w:t>così</w:t>
      </w:r>
      <w:r w:rsidR="00996787">
        <w:rPr>
          <w:rFonts w:asciiTheme="minorHAnsi" w:hAnsiTheme="minorHAnsi" w:cstheme="minorHAnsi"/>
        </w:rPr>
        <w:t xml:space="preserve"> </w:t>
      </w:r>
      <w:r w:rsidR="008B28E6">
        <w:rPr>
          <w:rFonts w:asciiTheme="minorHAnsi" w:hAnsiTheme="minorHAnsi" w:cstheme="minorHAnsi"/>
        </w:rPr>
        <w:t>impegnare</w:t>
      </w:r>
      <w:r w:rsidR="00996787">
        <w:rPr>
          <w:rFonts w:asciiTheme="minorHAnsi" w:hAnsiTheme="minorHAnsi" w:cstheme="minorHAnsi"/>
        </w:rPr>
        <w:t xml:space="preserve"> </w:t>
      </w:r>
      <w:r w:rsidR="008B28E6">
        <w:rPr>
          <w:rFonts w:asciiTheme="minorHAnsi" w:hAnsiTheme="minorHAnsi" w:cstheme="minorHAnsi"/>
        </w:rPr>
        <w:t>la</w:t>
      </w:r>
      <w:r w:rsidR="00996787">
        <w:rPr>
          <w:rFonts w:asciiTheme="minorHAnsi" w:hAnsiTheme="minorHAnsi" w:cstheme="minorHAnsi"/>
        </w:rPr>
        <w:t xml:space="preserve"> </w:t>
      </w:r>
      <w:r w:rsidR="008B28E6">
        <w:rPr>
          <w:rFonts w:asciiTheme="minorHAnsi" w:hAnsiTheme="minorHAnsi" w:cstheme="minorHAnsi"/>
        </w:rPr>
        <w:t>spesa</w:t>
      </w:r>
      <w:r w:rsidR="00996787">
        <w:rPr>
          <w:rFonts w:asciiTheme="minorHAnsi" w:hAnsiTheme="minorHAnsi" w:cstheme="minorHAnsi"/>
        </w:rPr>
        <w:t xml:space="preserve"> </w:t>
      </w:r>
      <w:r w:rsidR="008B28E6">
        <w:rPr>
          <w:rFonts w:asciiTheme="minorHAnsi" w:hAnsiTheme="minorHAnsi" w:cstheme="minorHAnsi"/>
        </w:rPr>
        <w:t xml:space="preserve">con decreto </w:t>
      </w:r>
      <w:r w:rsidR="00872974">
        <w:rPr>
          <w:rFonts w:asciiTheme="minorHAnsi" w:hAnsiTheme="minorHAnsi" w:cstheme="minorHAnsi"/>
        </w:rPr>
        <w:t>1/2024</w:t>
      </w:r>
      <w:r w:rsidR="00AF1234">
        <w:rPr>
          <w:rFonts w:asciiTheme="minorHAnsi" w:hAnsiTheme="minorHAnsi" w:cstheme="minorHAnsi"/>
        </w:rPr>
        <w:t xml:space="preserve"> di euro 231,80</w:t>
      </w:r>
      <w:r w:rsidR="006543B6">
        <w:rPr>
          <w:rFonts w:asciiTheme="minorHAnsi" w:hAnsiTheme="minorHAnsi" w:cstheme="minorHAnsi"/>
        </w:rPr>
        <w:t>;</w:t>
      </w:r>
    </w:p>
    <w:p w14:paraId="5997A86F" w14:textId="77777777" w:rsidR="00D33009" w:rsidRPr="004C17B8" w:rsidRDefault="00D33009" w:rsidP="00D33009">
      <w:pPr>
        <w:pStyle w:val="Paragrafoelenco"/>
        <w:ind w:right="425"/>
        <w:jc w:val="both"/>
        <w:rPr>
          <w:rFonts w:asciiTheme="minorHAnsi" w:eastAsia="Verdana" w:hAnsiTheme="minorHAnsi" w:cstheme="minorHAnsi"/>
          <w:spacing w:val="-10"/>
        </w:rPr>
      </w:pPr>
    </w:p>
    <w:p w14:paraId="7B8F8C65" w14:textId="75CFADA7" w:rsidR="00662410" w:rsidRDefault="008B28E6" w:rsidP="00662410">
      <w:pPr>
        <w:spacing w:line="260" w:lineRule="exact"/>
        <w:ind w:right="425"/>
        <w:jc w:val="both"/>
        <w:rPr>
          <w:rFonts w:asciiTheme="minorHAnsi" w:eastAsia="Verdana" w:hAnsiTheme="minorHAnsi" w:cstheme="minorHAnsi"/>
          <w:spacing w:val="-10"/>
        </w:rPr>
      </w:pPr>
      <w:r w:rsidRPr="008B28E6">
        <w:rPr>
          <w:rFonts w:asciiTheme="minorHAnsi" w:eastAsia="Verdana" w:hAnsiTheme="minorHAnsi" w:cstheme="minorHAnsi"/>
          <w:spacing w:val="-10"/>
        </w:rPr>
        <w:t xml:space="preserve"> </w:t>
      </w:r>
      <w:r w:rsidR="00294244">
        <w:rPr>
          <w:rFonts w:asciiTheme="minorHAnsi" w:eastAsia="Verdana" w:hAnsiTheme="minorHAnsi" w:cstheme="minorHAnsi"/>
          <w:spacing w:val="-10"/>
        </w:rPr>
        <w:t xml:space="preserve">Dato Atto </w:t>
      </w:r>
      <w:r w:rsidRPr="008B28E6">
        <w:rPr>
          <w:rFonts w:asciiTheme="minorHAnsi" w:eastAsia="Verdana" w:hAnsiTheme="minorHAnsi" w:cstheme="minorHAnsi"/>
          <w:spacing w:val="-10"/>
        </w:rPr>
        <w:t xml:space="preserve">  </w:t>
      </w:r>
      <w:r w:rsidR="00363313">
        <w:rPr>
          <w:rFonts w:asciiTheme="minorHAnsi" w:eastAsia="Verdana" w:hAnsiTheme="minorHAnsi" w:cstheme="minorHAnsi"/>
          <w:spacing w:val="-10"/>
        </w:rPr>
        <w:t xml:space="preserve"> </w:t>
      </w:r>
      <w:r w:rsidRPr="008B28E6">
        <w:rPr>
          <w:rFonts w:asciiTheme="minorHAnsi" w:eastAsia="Verdana" w:hAnsiTheme="minorHAnsi" w:cstheme="minorHAnsi"/>
          <w:spacing w:val="-10"/>
        </w:rPr>
        <w:t>che in tema di imposta di bollo</w:t>
      </w:r>
      <w:r>
        <w:rPr>
          <w:rFonts w:asciiTheme="minorHAnsi" w:eastAsia="Verdana" w:hAnsiTheme="minorHAnsi" w:cstheme="minorHAnsi"/>
          <w:spacing w:val="-10"/>
        </w:rPr>
        <w:t xml:space="preserve"> dei contratti pubblici, si rende applicabile quanto disposto dall’allegato I.4 </w:t>
      </w:r>
    </w:p>
    <w:p w14:paraId="59199125" w14:textId="3B45C366" w:rsidR="008B28E6" w:rsidRDefault="008B28E6" w:rsidP="00662410">
      <w:pPr>
        <w:spacing w:line="260" w:lineRule="exact"/>
        <w:ind w:right="425"/>
        <w:jc w:val="both"/>
        <w:rPr>
          <w:rFonts w:asciiTheme="minorHAnsi" w:eastAsia="Verdana" w:hAnsiTheme="minorHAnsi" w:cstheme="minorHAnsi"/>
          <w:spacing w:val="-10"/>
        </w:rPr>
      </w:pPr>
      <w:r>
        <w:rPr>
          <w:rFonts w:asciiTheme="minorHAnsi" w:eastAsia="Verdana" w:hAnsiTheme="minorHAnsi" w:cstheme="minorHAnsi"/>
          <w:spacing w:val="-10"/>
        </w:rPr>
        <w:t xml:space="preserve">                        </w:t>
      </w:r>
      <w:r w:rsidR="00363313">
        <w:rPr>
          <w:rFonts w:asciiTheme="minorHAnsi" w:eastAsia="Verdana" w:hAnsiTheme="minorHAnsi" w:cstheme="minorHAnsi"/>
          <w:spacing w:val="-10"/>
        </w:rPr>
        <w:t xml:space="preserve"> </w:t>
      </w:r>
      <w:r>
        <w:rPr>
          <w:rFonts w:asciiTheme="minorHAnsi" w:eastAsia="Verdana" w:hAnsiTheme="minorHAnsi" w:cstheme="minorHAnsi"/>
          <w:spacing w:val="-10"/>
        </w:rPr>
        <w:t>del D. Lgs. 36 / 2023;</w:t>
      </w:r>
    </w:p>
    <w:p w14:paraId="40AD6EFF" w14:textId="77777777" w:rsidR="008B28E6" w:rsidRPr="008B28E6" w:rsidRDefault="008B28E6" w:rsidP="00662410">
      <w:pPr>
        <w:spacing w:line="260" w:lineRule="exact"/>
        <w:ind w:right="425"/>
        <w:jc w:val="both"/>
        <w:rPr>
          <w:rFonts w:asciiTheme="minorHAnsi" w:hAnsiTheme="minorHAnsi" w:cstheme="minorHAnsi"/>
          <w:noProof/>
        </w:rPr>
      </w:pPr>
    </w:p>
    <w:p w14:paraId="1CCC0580" w14:textId="538228E2" w:rsidR="00184144" w:rsidRPr="004C17B8" w:rsidRDefault="008B28E6" w:rsidP="0058652F">
      <w:pPr>
        <w:spacing w:line="260" w:lineRule="exact"/>
        <w:ind w:right="425"/>
        <w:jc w:val="center"/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noProof/>
        </w:rPr>
        <w:t xml:space="preserve"> D E C I D E </w:t>
      </w:r>
    </w:p>
    <w:p w14:paraId="697427F4" w14:textId="733742EE" w:rsidR="00BE0FD5" w:rsidRPr="004C17B8" w:rsidRDefault="00BE0FD5" w:rsidP="0058652F">
      <w:pPr>
        <w:spacing w:line="260" w:lineRule="exact"/>
        <w:ind w:left="284" w:right="425" w:hanging="284"/>
        <w:jc w:val="both"/>
        <w:rPr>
          <w:rFonts w:asciiTheme="minorHAnsi" w:hAnsiTheme="minorHAnsi" w:cstheme="minorHAnsi"/>
          <w:noProof/>
        </w:rPr>
      </w:pPr>
    </w:p>
    <w:p w14:paraId="3E77262F" w14:textId="617998A6" w:rsidR="00AF1234" w:rsidRPr="00363313" w:rsidRDefault="00363313" w:rsidP="003C081D">
      <w:pPr>
        <w:widowControl/>
        <w:adjustRightInd w:val="0"/>
        <w:ind w:right="425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1.       </w:t>
      </w:r>
      <w:r w:rsidR="00167C6E" w:rsidRPr="00363313">
        <w:rPr>
          <w:rFonts w:asciiTheme="minorHAnsi" w:hAnsiTheme="minorHAnsi" w:cstheme="minorHAnsi"/>
          <w:noProof/>
        </w:rPr>
        <w:t xml:space="preserve">di </w:t>
      </w:r>
      <w:r w:rsidR="008B28E6" w:rsidRPr="00363313">
        <w:rPr>
          <w:rFonts w:asciiTheme="minorHAnsi" w:hAnsiTheme="minorHAnsi" w:cstheme="minorHAnsi"/>
          <w:noProof/>
        </w:rPr>
        <w:t>dare atto che</w:t>
      </w:r>
      <w:r w:rsidR="00A00A32" w:rsidRPr="00363313">
        <w:rPr>
          <w:rFonts w:asciiTheme="minorHAnsi" w:hAnsiTheme="minorHAnsi" w:cstheme="minorHAnsi"/>
          <w:noProof/>
        </w:rPr>
        <w:t>,</w:t>
      </w:r>
      <w:r w:rsidR="008B28E6" w:rsidRPr="00363313">
        <w:rPr>
          <w:rFonts w:asciiTheme="minorHAnsi" w:hAnsiTheme="minorHAnsi" w:cstheme="minorHAnsi"/>
          <w:noProof/>
        </w:rPr>
        <w:t xml:space="preserve"> stante le motivazioni esplicitate in narrativa, questo Ispettorato deve </w:t>
      </w:r>
      <w:r>
        <w:rPr>
          <w:rFonts w:asciiTheme="minorHAnsi" w:hAnsiTheme="minorHAnsi" w:cstheme="minorHAnsi"/>
          <w:noProof/>
        </w:rPr>
        <w:br/>
        <w:t xml:space="preserve">                  </w:t>
      </w:r>
      <w:r w:rsidR="00294244" w:rsidRPr="00363313">
        <w:rPr>
          <w:rFonts w:asciiTheme="minorHAnsi" w:hAnsiTheme="minorHAnsi" w:cstheme="minorHAnsi"/>
          <w:noProof/>
        </w:rPr>
        <w:t xml:space="preserve">provvedere ad affidare </w:t>
      </w:r>
      <w:r w:rsidR="008B28E6" w:rsidRPr="00363313">
        <w:rPr>
          <w:rFonts w:asciiTheme="minorHAnsi" w:hAnsiTheme="minorHAnsi" w:cstheme="minorHAnsi"/>
          <w:noProof/>
        </w:rPr>
        <w:t xml:space="preserve">la </w:t>
      </w:r>
      <w:r w:rsidR="00AF1234" w:rsidRPr="00363313">
        <w:rPr>
          <w:rFonts w:asciiTheme="minorHAnsi" w:hAnsiTheme="minorHAnsi" w:cstheme="minorHAnsi"/>
          <w:noProof/>
        </w:rPr>
        <w:t xml:space="preserve">fornitura in opera di </w:t>
      </w:r>
      <w:r w:rsidR="00294244" w:rsidRPr="00363313">
        <w:rPr>
          <w:rFonts w:asciiTheme="minorHAnsi" w:hAnsiTheme="minorHAnsi" w:cstheme="minorHAnsi"/>
          <w:noProof/>
        </w:rPr>
        <w:t>unc</w:t>
      </w:r>
      <w:r w:rsidR="00AF1234" w:rsidRPr="00363313">
        <w:rPr>
          <w:rFonts w:asciiTheme="minorHAnsi" w:hAnsiTheme="minorHAnsi" w:cstheme="minorHAnsi"/>
          <w:noProof/>
        </w:rPr>
        <w:t>ilindro assimetrico</w:t>
      </w:r>
      <w:r w:rsidR="00294244" w:rsidRPr="00363313">
        <w:rPr>
          <w:rFonts w:asciiTheme="minorHAnsi" w:hAnsiTheme="minorHAnsi" w:cstheme="minorHAnsi"/>
          <w:noProof/>
        </w:rPr>
        <w:t xml:space="preserve"> a</w:t>
      </w:r>
      <w:r w:rsidR="00AF1234" w:rsidRPr="00363313">
        <w:rPr>
          <w:rFonts w:asciiTheme="minorHAnsi" w:hAnsiTheme="minorHAnsi" w:cstheme="minorHAnsi"/>
          <w:noProof/>
        </w:rPr>
        <w:t xml:space="preserve">l maniglione </w:t>
      </w:r>
      <w:r>
        <w:rPr>
          <w:rFonts w:asciiTheme="minorHAnsi" w:hAnsiTheme="minorHAnsi" w:cstheme="minorHAnsi"/>
          <w:noProof/>
        </w:rPr>
        <w:br/>
        <w:t xml:space="preserve">                  </w:t>
      </w:r>
      <w:r w:rsidR="00AF1234" w:rsidRPr="00363313">
        <w:rPr>
          <w:rFonts w:asciiTheme="minorHAnsi" w:hAnsiTheme="minorHAnsi" w:cstheme="minorHAnsi"/>
          <w:noProof/>
        </w:rPr>
        <w:t>antipanico ISEO</w:t>
      </w:r>
      <w:r w:rsidR="00294244" w:rsidRPr="00363313">
        <w:rPr>
          <w:rFonts w:asciiTheme="minorHAnsi" w:hAnsiTheme="minorHAnsi" w:cstheme="minorHAnsi"/>
          <w:noProof/>
        </w:rPr>
        <w:t xml:space="preserve"> </w:t>
      </w:r>
      <w:r w:rsidR="002C4D68" w:rsidRPr="00363313">
        <w:rPr>
          <w:rFonts w:asciiTheme="minorHAnsi" w:hAnsiTheme="minorHAnsi" w:cstheme="minorHAnsi"/>
          <w:noProof/>
        </w:rPr>
        <w:t xml:space="preserve">posto sulla </w:t>
      </w:r>
      <w:r w:rsidR="00294244" w:rsidRPr="00363313">
        <w:rPr>
          <w:rFonts w:asciiTheme="minorHAnsi" w:hAnsiTheme="minorHAnsi" w:cstheme="minorHAnsi"/>
          <w:noProof/>
        </w:rPr>
        <w:t xml:space="preserve">porta </w:t>
      </w:r>
      <w:r w:rsidR="002C4D68" w:rsidRPr="00363313">
        <w:rPr>
          <w:rFonts w:asciiTheme="minorHAnsi" w:hAnsiTheme="minorHAnsi" w:cstheme="minorHAnsi"/>
          <w:noProof/>
        </w:rPr>
        <w:t>dell’ingresso riservato</w:t>
      </w:r>
      <w:r w:rsidR="003C081D">
        <w:rPr>
          <w:rFonts w:asciiTheme="minorHAnsi" w:hAnsiTheme="minorHAnsi" w:cstheme="minorHAnsi"/>
          <w:noProof/>
        </w:rPr>
        <w:t xml:space="preserve"> </w:t>
      </w:r>
      <w:r w:rsidR="002C4D68" w:rsidRPr="00363313">
        <w:rPr>
          <w:rFonts w:asciiTheme="minorHAnsi" w:hAnsiTheme="minorHAnsi" w:cstheme="minorHAnsi"/>
          <w:noProof/>
        </w:rPr>
        <w:t xml:space="preserve"> al </w:t>
      </w:r>
      <w:r w:rsidR="003C081D">
        <w:rPr>
          <w:rFonts w:asciiTheme="minorHAnsi" w:hAnsiTheme="minorHAnsi" w:cstheme="minorHAnsi"/>
          <w:noProof/>
        </w:rPr>
        <w:t xml:space="preserve"> </w:t>
      </w:r>
      <w:r w:rsidR="002C4D68" w:rsidRPr="00363313">
        <w:rPr>
          <w:rFonts w:asciiTheme="minorHAnsi" w:hAnsiTheme="minorHAnsi" w:cstheme="minorHAnsi"/>
          <w:noProof/>
        </w:rPr>
        <w:t xml:space="preserve">personale nonché quella di n. </w:t>
      </w:r>
      <w:r w:rsidR="00A77CE9">
        <w:rPr>
          <w:rFonts w:asciiTheme="minorHAnsi" w:hAnsiTheme="minorHAnsi" w:cstheme="minorHAnsi"/>
          <w:noProof/>
        </w:rPr>
        <w:t xml:space="preserve"> </w:t>
      </w:r>
      <w:r w:rsidR="002C4D68" w:rsidRPr="00363313">
        <w:rPr>
          <w:rFonts w:asciiTheme="minorHAnsi" w:hAnsiTheme="minorHAnsi" w:cstheme="minorHAnsi"/>
          <w:noProof/>
        </w:rPr>
        <w:t xml:space="preserve">60 </w:t>
      </w:r>
    </w:p>
    <w:p w14:paraId="5097FEE7" w14:textId="13249A83" w:rsidR="008B28E6" w:rsidRDefault="00AF1234" w:rsidP="003C081D">
      <w:pPr>
        <w:widowControl/>
        <w:adjustRightInd w:val="0"/>
        <w:ind w:right="425" w:firstLine="284"/>
        <w:jc w:val="both"/>
        <w:rPr>
          <w:noProof/>
        </w:rPr>
      </w:pPr>
      <w:r w:rsidRPr="00AF1234">
        <w:rPr>
          <w:rFonts w:asciiTheme="minorHAnsi" w:hAnsiTheme="minorHAnsi" w:cstheme="minorHAnsi"/>
          <w:noProof/>
        </w:rPr>
        <w:t xml:space="preserve"> </w:t>
      </w:r>
      <w:r w:rsidR="002C4D68">
        <w:rPr>
          <w:rFonts w:asciiTheme="minorHAnsi" w:hAnsiTheme="minorHAnsi" w:cstheme="minorHAnsi"/>
          <w:noProof/>
        </w:rPr>
        <w:t xml:space="preserve">           </w:t>
      </w:r>
      <w:r w:rsidRPr="00AF1234">
        <w:rPr>
          <w:rFonts w:asciiTheme="minorHAnsi" w:hAnsiTheme="minorHAnsi" w:cstheme="minorHAnsi"/>
          <w:noProof/>
        </w:rPr>
        <w:t>duplicati di chia</w:t>
      </w:r>
      <w:r w:rsidR="002C4D68">
        <w:rPr>
          <w:rFonts w:asciiTheme="minorHAnsi" w:hAnsiTheme="minorHAnsi" w:cstheme="minorHAnsi"/>
          <w:noProof/>
        </w:rPr>
        <w:t>v</w:t>
      </w:r>
      <w:r w:rsidRPr="00AF1234">
        <w:rPr>
          <w:rFonts w:asciiTheme="minorHAnsi" w:hAnsiTheme="minorHAnsi" w:cstheme="minorHAnsi"/>
          <w:noProof/>
        </w:rPr>
        <w:t>i</w:t>
      </w:r>
      <w:r w:rsidR="008B28E6">
        <w:rPr>
          <w:rFonts w:asciiTheme="minorHAnsi" w:hAnsiTheme="minorHAnsi" w:cstheme="minorHAnsi"/>
          <w:noProof/>
        </w:rPr>
        <w:t>;</w:t>
      </w:r>
      <w:r w:rsidR="002C4D68">
        <w:rPr>
          <w:rFonts w:asciiTheme="minorHAnsi" w:hAnsiTheme="minorHAnsi" w:cstheme="minorHAnsi"/>
          <w:noProof/>
        </w:rPr>
        <w:br/>
        <w:t xml:space="preserve"> </w:t>
      </w:r>
      <w:r w:rsidR="008B28E6">
        <w:rPr>
          <w:rFonts w:asciiTheme="minorHAnsi" w:hAnsiTheme="minorHAnsi" w:cstheme="minorHAnsi"/>
          <w:noProof/>
        </w:rPr>
        <w:t xml:space="preserve">2.   </w:t>
      </w:r>
      <w:r w:rsidR="00C87A81">
        <w:rPr>
          <w:rFonts w:asciiTheme="minorHAnsi" w:hAnsiTheme="minorHAnsi" w:cstheme="minorHAnsi"/>
          <w:noProof/>
        </w:rPr>
        <w:t xml:space="preserve"> </w:t>
      </w:r>
      <w:r w:rsidR="002C4D68">
        <w:rPr>
          <w:rFonts w:asciiTheme="minorHAnsi" w:hAnsiTheme="minorHAnsi" w:cstheme="minorHAnsi"/>
          <w:noProof/>
        </w:rPr>
        <w:t xml:space="preserve">  </w:t>
      </w:r>
      <w:r w:rsidR="008B28E6">
        <w:rPr>
          <w:rFonts w:asciiTheme="minorHAnsi" w:hAnsiTheme="minorHAnsi" w:cstheme="minorHAnsi"/>
          <w:noProof/>
        </w:rPr>
        <w:t>di formalizzare l’affidamento, mediante ricorso alla trattativa diretta, tramite ME.P</w:t>
      </w:r>
      <w:r w:rsidR="006543B6">
        <w:rPr>
          <w:rFonts w:asciiTheme="minorHAnsi" w:hAnsiTheme="minorHAnsi" w:cstheme="minorHAnsi"/>
          <w:noProof/>
        </w:rPr>
        <w:t>A</w:t>
      </w:r>
      <w:r w:rsidR="008B28E6">
        <w:rPr>
          <w:rFonts w:asciiTheme="minorHAnsi" w:hAnsiTheme="minorHAnsi" w:cstheme="minorHAnsi"/>
          <w:noProof/>
        </w:rPr>
        <w:t xml:space="preserve">, ai </w:t>
      </w:r>
      <w:r w:rsidR="002C4D68">
        <w:rPr>
          <w:rFonts w:asciiTheme="minorHAnsi" w:hAnsiTheme="minorHAnsi" w:cstheme="minorHAnsi"/>
          <w:noProof/>
        </w:rPr>
        <w:br/>
        <w:t xml:space="preserve">                 </w:t>
      </w:r>
      <w:r w:rsidR="00A77CE9">
        <w:rPr>
          <w:rFonts w:asciiTheme="minorHAnsi" w:hAnsiTheme="minorHAnsi" w:cstheme="minorHAnsi"/>
          <w:noProof/>
        </w:rPr>
        <w:t xml:space="preserve"> </w:t>
      </w:r>
      <w:r w:rsidR="008B28E6">
        <w:rPr>
          <w:rFonts w:asciiTheme="minorHAnsi" w:hAnsiTheme="minorHAnsi" w:cstheme="minorHAnsi"/>
          <w:noProof/>
        </w:rPr>
        <w:t>sensi dell’art.</w:t>
      </w:r>
      <w:r w:rsidR="00C87A81">
        <w:rPr>
          <w:rFonts w:asciiTheme="minorHAnsi" w:hAnsiTheme="minorHAnsi" w:cstheme="minorHAnsi"/>
          <w:noProof/>
        </w:rPr>
        <w:t xml:space="preserve"> </w:t>
      </w:r>
      <w:r w:rsidR="008242C0">
        <w:rPr>
          <w:rFonts w:asciiTheme="minorHAnsi" w:hAnsiTheme="minorHAnsi" w:cstheme="minorHAnsi"/>
          <w:noProof/>
        </w:rPr>
        <w:t>50</w:t>
      </w:r>
      <w:r w:rsidR="00C87A81">
        <w:rPr>
          <w:rFonts w:asciiTheme="minorHAnsi" w:hAnsiTheme="minorHAnsi" w:cstheme="minorHAnsi"/>
          <w:noProof/>
        </w:rPr>
        <w:t xml:space="preserve"> </w:t>
      </w:r>
      <w:r w:rsidR="008B28E6">
        <w:rPr>
          <w:rFonts w:asciiTheme="minorHAnsi" w:hAnsiTheme="minorHAnsi" w:cstheme="minorHAnsi"/>
          <w:noProof/>
        </w:rPr>
        <w:t xml:space="preserve">co </w:t>
      </w:r>
      <w:r w:rsidR="00C87A81">
        <w:rPr>
          <w:rFonts w:asciiTheme="minorHAnsi" w:hAnsiTheme="minorHAnsi" w:cstheme="minorHAnsi"/>
          <w:noProof/>
        </w:rPr>
        <w:t xml:space="preserve">1 lett. b) </w:t>
      </w:r>
      <w:r w:rsidR="008B28E6">
        <w:rPr>
          <w:rFonts w:asciiTheme="minorHAnsi" w:hAnsiTheme="minorHAnsi" w:cstheme="minorHAnsi"/>
          <w:noProof/>
        </w:rPr>
        <w:t xml:space="preserve"> D. Lgs. 36 / 2023</w:t>
      </w:r>
      <w:r w:rsidR="00C87A81">
        <w:rPr>
          <w:rFonts w:asciiTheme="minorHAnsi" w:hAnsiTheme="minorHAnsi" w:cstheme="minorHAnsi"/>
          <w:noProof/>
        </w:rPr>
        <w:t>, al</w:t>
      </w:r>
      <w:r w:rsidR="008B28E6">
        <w:rPr>
          <w:rFonts w:asciiTheme="minorHAnsi" w:hAnsiTheme="minorHAnsi" w:cstheme="minorHAnsi"/>
          <w:noProof/>
        </w:rPr>
        <w:t xml:space="preserve">la ditta </w:t>
      </w:r>
      <w:r w:rsidRPr="00AF1234">
        <w:rPr>
          <w:rFonts w:asciiTheme="minorHAnsi" w:hAnsiTheme="minorHAnsi" w:cstheme="minorHAnsi"/>
          <w:noProof/>
        </w:rPr>
        <w:t xml:space="preserve">M.G. Infissi Anticorodal di </w:t>
      </w:r>
      <w:r w:rsidR="002C4D68">
        <w:rPr>
          <w:rFonts w:asciiTheme="minorHAnsi" w:hAnsiTheme="minorHAnsi" w:cstheme="minorHAnsi"/>
          <w:noProof/>
        </w:rPr>
        <w:br/>
        <w:t xml:space="preserve">                 </w:t>
      </w:r>
      <w:r w:rsidR="00363313">
        <w:rPr>
          <w:rFonts w:asciiTheme="minorHAnsi" w:hAnsiTheme="minorHAnsi" w:cstheme="minorHAnsi"/>
          <w:noProof/>
        </w:rPr>
        <w:t xml:space="preserve"> </w:t>
      </w:r>
      <w:r w:rsidRPr="00AF1234">
        <w:rPr>
          <w:rFonts w:asciiTheme="minorHAnsi" w:hAnsiTheme="minorHAnsi" w:cstheme="minorHAnsi"/>
          <w:noProof/>
        </w:rPr>
        <w:t xml:space="preserve">Mimosa Giovanni </w:t>
      </w:r>
      <w:r w:rsidR="00C87A81">
        <w:rPr>
          <w:noProof/>
        </w:rPr>
        <w:t xml:space="preserve">alla cui individuazione si addiviene per le motivazioni in narrativa cui si </w:t>
      </w:r>
      <w:r w:rsidR="002C4D68">
        <w:rPr>
          <w:noProof/>
        </w:rPr>
        <w:br/>
        <w:t xml:space="preserve">                 </w:t>
      </w:r>
      <w:r w:rsidR="00363313">
        <w:rPr>
          <w:noProof/>
        </w:rPr>
        <w:t xml:space="preserve"> </w:t>
      </w:r>
      <w:r w:rsidR="00C87A81">
        <w:rPr>
          <w:noProof/>
        </w:rPr>
        <w:t>rinvia;</w:t>
      </w:r>
    </w:p>
    <w:p w14:paraId="18712ACF" w14:textId="62CBC881" w:rsidR="00A77CE9" w:rsidRDefault="008B28E6" w:rsidP="003C081D">
      <w:pPr>
        <w:widowControl/>
        <w:adjustRightInd w:val="0"/>
        <w:ind w:left="284" w:right="425" w:hanging="284"/>
        <w:jc w:val="both"/>
        <w:rPr>
          <w:noProof/>
        </w:rPr>
      </w:pPr>
      <w:r>
        <w:rPr>
          <w:noProof/>
        </w:rPr>
        <w:t xml:space="preserve">3. </w:t>
      </w:r>
      <w:r w:rsidR="00C87A81">
        <w:rPr>
          <w:noProof/>
        </w:rPr>
        <w:t xml:space="preserve"> </w:t>
      </w:r>
      <w:r w:rsidR="002C4D68">
        <w:rPr>
          <w:noProof/>
        </w:rPr>
        <w:t xml:space="preserve">  </w:t>
      </w:r>
      <w:r w:rsidR="00A77CE9">
        <w:rPr>
          <w:noProof/>
        </w:rPr>
        <w:t xml:space="preserve">          </w:t>
      </w:r>
      <w:r>
        <w:rPr>
          <w:noProof/>
        </w:rPr>
        <w:t xml:space="preserve">di </w:t>
      </w:r>
      <w:r w:rsidR="00714C74">
        <w:rPr>
          <w:noProof/>
        </w:rPr>
        <w:t xml:space="preserve">  </w:t>
      </w:r>
      <w:r>
        <w:rPr>
          <w:noProof/>
        </w:rPr>
        <w:t xml:space="preserve">redigere </w:t>
      </w:r>
      <w:r w:rsidR="00714C74">
        <w:rPr>
          <w:noProof/>
        </w:rPr>
        <w:t xml:space="preserve">  </w:t>
      </w:r>
      <w:r>
        <w:rPr>
          <w:noProof/>
        </w:rPr>
        <w:t xml:space="preserve">il </w:t>
      </w:r>
      <w:r w:rsidR="00714C74">
        <w:rPr>
          <w:noProof/>
        </w:rPr>
        <w:t xml:space="preserve">  </w:t>
      </w:r>
      <w:r>
        <w:rPr>
          <w:noProof/>
        </w:rPr>
        <w:t xml:space="preserve">contatto </w:t>
      </w:r>
      <w:r w:rsidR="00714C74">
        <w:rPr>
          <w:noProof/>
        </w:rPr>
        <w:t xml:space="preserve">   </w:t>
      </w:r>
      <w:r>
        <w:rPr>
          <w:noProof/>
        </w:rPr>
        <w:t>mediante</w:t>
      </w:r>
      <w:r w:rsidR="00714C74">
        <w:rPr>
          <w:noProof/>
        </w:rPr>
        <w:t xml:space="preserve">  </w:t>
      </w:r>
      <w:r>
        <w:rPr>
          <w:noProof/>
        </w:rPr>
        <w:t xml:space="preserve"> </w:t>
      </w:r>
      <w:r w:rsidR="00714C74">
        <w:rPr>
          <w:noProof/>
        </w:rPr>
        <w:t xml:space="preserve"> </w:t>
      </w:r>
      <w:r>
        <w:rPr>
          <w:noProof/>
        </w:rPr>
        <w:t xml:space="preserve">documento </w:t>
      </w:r>
      <w:r w:rsidR="00714C74">
        <w:rPr>
          <w:noProof/>
        </w:rPr>
        <w:t xml:space="preserve">  </w:t>
      </w:r>
      <w:r>
        <w:rPr>
          <w:noProof/>
        </w:rPr>
        <w:t>generato</w:t>
      </w:r>
      <w:r w:rsidR="00714C74">
        <w:rPr>
          <w:noProof/>
        </w:rPr>
        <w:t xml:space="preserve"> </w:t>
      </w:r>
      <w:r>
        <w:rPr>
          <w:noProof/>
        </w:rPr>
        <w:t xml:space="preserve"> </w:t>
      </w:r>
      <w:r w:rsidR="00714C74">
        <w:rPr>
          <w:noProof/>
        </w:rPr>
        <w:t xml:space="preserve"> </w:t>
      </w:r>
      <w:r>
        <w:rPr>
          <w:noProof/>
        </w:rPr>
        <w:t xml:space="preserve">sulla </w:t>
      </w:r>
      <w:r w:rsidR="00714C74">
        <w:rPr>
          <w:noProof/>
        </w:rPr>
        <w:t xml:space="preserve"> </w:t>
      </w:r>
      <w:r>
        <w:rPr>
          <w:noProof/>
        </w:rPr>
        <w:t>piattaforma</w:t>
      </w:r>
      <w:r w:rsidR="00714C74">
        <w:rPr>
          <w:noProof/>
        </w:rPr>
        <w:t xml:space="preserve"> </w:t>
      </w:r>
      <w:r>
        <w:rPr>
          <w:noProof/>
        </w:rPr>
        <w:t xml:space="preserve"> </w:t>
      </w:r>
      <w:r w:rsidR="00714C74">
        <w:rPr>
          <w:noProof/>
        </w:rPr>
        <w:t xml:space="preserve"> </w:t>
      </w:r>
      <w:r>
        <w:rPr>
          <w:noProof/>
        </w:rPr>
        <w:t>ME.PA,</w:t>
      </w:r>
      <w:r w:rsidR="00A77CE9">
        <w:rPr>
          <w:noProof/>
        </w:rPr>
        <w:t xml:space="preserve"> </w:t>
      </w:r>
      <w:r w:rsidR="00714C74">
        <w:rPr>
          <w:noProof/>
        </w:rPr>
        <w:t xml:space="preserve"> </w:t>
      </w:r>
      <w:r>
        <w:rPr>
          <w:noProof/>
        </w:rPr>
        <w:t xml:space="preserve">da </w:t>
      </w:r>
    </w:p>
    <w:p w14:paraId="2CB26CA0" w14:textId="13BAF2C0" w:rsidR="00786A81" w:rsidRPr="004C17B8" w:rsidRDefault="00A77CE9" w:rsidP="003C081D">
      <w:pPr>
        <w:widowControl/>
        <w:adjustRightInd w:val="0"/>
        <w:ind w:left="284" w:right="425" w:hanging="284"/>
        <w:jc w:val="both"/>
        <w:rPr>
          <w:rFonts w:asciiTheme="minorHAnsi" w:hAnsiTheme="minorHAnsi" w:cstheme="minorHAnsi"/>
          <w:noProof/>
        </w:rPr>
      </w:pPr>
      <w:r>
        <w:rPr>
          <w:noProof/>
        </w:rPr>
        <w:t xml:space="preserve">                 </w:t>
      </w:r>
      <w:r w:rsidR="008B28E6">
        <w:rPr>
          <w:noProof/>
        </w:rPr>
        <w:t>sottoscriversi digitalmente</w:t>
      </w:r>
      <w:r w:rsidR="00714C74">
        <w:rPr>
          <w:noProof/>
        </w:rPr>
        <w:t xml:space="preserve"> </w:t>
      </w:r>
      <w:r w:rsidR="008B28E6">
        <w:rPr>
          <w:noProof/>
        </w:rPr>
        <w:t xml:space="preserve"> dal</w:t>
      </w:r>
      <w:r w:rsidR="00714C74">
        <w:rPr>
          <w:noProof/>
        </w:rPr>
        <w:t xml:space="preserve"> </w:t>
      </w:r>
      <w:r w:rsidR="008B28E6">
        <w:rPr>
          <w:noProof/>
        </w:rPr>
        <w:t xml:space="preserve"> sottoscritto </w:t>
      </w:r>
      <w:r w:rsidR="00714C74">
        <w:rPr>
          <w:noProof/>
        </w:rPr>
        <w:t xml:space="preserve"> </w:t>
      </w:r>
      <w:r w:rsidR="008B28E6">
        <w:rPr>
          <w:noProof/>
        </w:rPr>
        <w:t xml:space="preserve">Direttore dell'Ispettorato Territoriale di </w:t>
      </w:r>
      <w:r w:rsidR="0057685B">
        <w:rPr>
          <w:noProof/>
        </w:rPr>
        <w:t>T</w:t>
      </w:r>
      <w:r w:rsidR="008B28E6">
        <w:rPr>
          <w:noProof/>
        </w:rPr>
        <w:t xml:space="preserve">aranto; </w:t>
      </w:r>
      <w:r w:rsidR="006E57E5" w:rsidRPr="004C17B8">
        <w:rPr>
          <w:rFonts w:asciiTheme="minorHAnsi" w:hAnsiTheme="minorHAnsi" w:cstheme="minorHAnsi"/>
          <w:noProof/>
        </w:rPr>
        <w:t xml:space="preserve">  </w:t>
      </w:r>
    </w:p>
    <w:p w14:paraId="161E72C8" w14:textId="04BD302F" w:rsidR="00714C74" w:rsidRDefault="0057685B" w:rsidP="0057685B">
      <w:pPr>
        <w:spacing w:line="260" w:lineRule="exact"/>
        <w:ind w:left="284" w:right="425" w:hanging="426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4. </w:t>
      </w:r>
      <w:r w:rsidR="00363313">
        <w:rPr>
          <w:rFonts w:asciiTheme="minorHAnsi" w:hAnsiTheme="minorHAnsi" w:cstheme="minorHAnsi"/>
          <w:noProof/>
        </w:rPr>
        <w:t xml:space="preserve">       </w:t>
      </w:r>
      <w:r w:rsidR="00714C74">
        <w:rPr>
          <w:rFonts w:asciiTheme="minorHAnsi" w:hAnsiTheme="minorHAnsi" w:cstheme="minorHAnsi"/>
          <w:noProof/>
        </w:rPr>
        <w:t xml:space="preserve">      </w:t>
      </w:r>
      <w:r w:rsidR="00B72FF9" w:rsidRPr="004C17B8">
        <w:rPr>
          <w:rFonts w:asciiTheme="minorHAnsi" w:hAnsiTheme="minorHAnsi" w:cstheme="minorHAnsi"/>
          <w:noProof/>
        </w:rPr>
        <w:t xml:space="preserve">di </w:t>
      </w:r>
      <w:r w:rsidR="00714C74">
        <w:rPr>
          <w:rFonts w:asciiTheme="minorHAnsi" w:hAnsiTheme="minorHAnsi" w:cstheme="minorHAnsi"/>
          <w:noProof/>
        </w:rPr>
        <w:t xml:space="preserve">   </w:t>
      </w:r>
      <w:r w:rsidR="00B72FF9" w:rsidRPr="004C17B8">
        <w:rPr>
          <w:rFonts w:asciiTheme="minorHAnsi" w:hAnsiTheme="minorHAnsi" w:cstheme="minorHAnsi"/>
          <w:noProof/>
        </w:rPr>
        <w:t xml:space="preserve">impegnare </w:t>
      </w:r>
      <w:r w:rsidR="00714C74">
        <w:rPr>
          <w:rFonts w:asciiTheme="minorHAnsi" w:hAnsiTheme="minorHAnsi" w:cstheme="minorHAnsi"/>
          <w:noProof/>
        </w:rPr>
        <w:t xml:space="preserve">   </w:t>
      </w:r>
      <w:r w:rsidR="00B72FF9" w:rsidRPr="004C17B8">
        <w:rPr>
          <w:rFonts w:asciiTheme="minorHAnsi" w:hAnsiTheme="minorHAnsi" w:cstheme="minorHAnsi"/>
          <w:noProof/>
        </w:rPr>
        <w:t>la</w:t>
      </w:r>
      <w:r w:rsidR="00714C74">
        <w:rPr>
          <w:rFonts w:asciiTheme="minorHAnsi" w:hAnsiTheme="minorHAnsi" w:cstheme="minorHAnsi"/>
          <w:noProof/>
        </w:rPr>
        <w:t xml:space="preserve">   </w:t>
      </w:r>
      <w:r w:rsidR="00B72FF9" w:rsidRPr="004C17B8">
        <w:rPr>
          <w:rFonts w:asciiTheme="minorHAnsi" w:hAnsiTheme="minorHAnsi" w:cstheme="minorHAnsi"/>
          <w:noProof/>
        </w:rPr>
        <w:t xml:space="preserve"> spesa</w:t>
      </w:r>
      <w:r w:rsidR="00714C74">
        <w:rPr>
          <w:rFonts w:asciiTheme="minorHAnsi" w:hAnsiTheme="minorHAnsi" w:cstheme="minorHAnsi"/>
          <w:noProof/>
        </w:rPr>
        <w:t xml:space="preserve">  </w:t>
      </w:r>
      <w:r w:rsidR="00391805" w:rsidRPr="004C17B8">
        <w:rPr>
          <w:rFonts w:asciiTheme="minorHAnsi" w:hAnsiTheme="minorHAnsi" w:cstheme="minorHAnsi"/>
          <w:noProof/>
        </w:rPr>
        <w:t xml:space="preserve"> complessiva </w:t>
      </w:r>
      <w:r w:rsidR="00714C74">
        <w:rPr>
          <w:rFonts w:asciiTheme="minorHAnsi" w:hAnsiTheme="minorHAnsi" w:cstheme="minorHAnsi"/>
          <w:noProof/>
        </w:rPr>
        <w:t xml:space="preserve">  </w:t>
      </w:r>
      <w:r w:rsidR="00B72FF9" w:rsidRPr="004C17B8">
        <w:rPr>
          <w:rFonts w:asciiTheme="minorHAnsi" w:hAnsiTheme="minorHAnsi" w:cstheme="minorHAnsi"/>
          <w:noProof/>
        </w:rPr>
        <w:t xml:space="preserve">di </w:t>
      </w:r>
      <w:r w:rsidR="00714C74">
        <w:rPr>
          <w:rFonts w:asciiTheme="minorHAnsi" w:hAnsiTheme="minorHAnsi" w:cstheme="minorHAnsi"/>
          <w:noProof/>
        </w:rPr>
        <w:t xml:space="preserve">  </w:t>
      </w:r>
      <w:r>
        <w:rPr>
          <w:rFonts w:asciiTheme="minorHAnsi" w:hAnsiTheme="minorHAnsi" w:cstheme="minorHAnsi"/>
          <w:noProof/>
        </w:rPr>
        <w:t xml:space="preserve">€ </w:t>
      </w:r>
      <w:r w:rsidR="00714C74">
        <w:rPr>
          <w:rFonts w:asciiTheme="minorHAnsi" w:hAnsiTheme="minorHAnsi" w:cstheme="minorHAnsi"/>
          <w:noProof/>
        </w:rPr>
        <w:t xml:space="preserve"> </w:t>
      </w:r>
      <w:r w:rsidR="00AF1234">
        <w:rPr>
          <w:rFonts w:asciiTheme="minorHAnsi" w:hAnsiTheme="minorHAnsi" w:cstheme="minorHAnsi"/>
          <w:noProof/>
        </w:rPr>
        <w:t>231,80</w:t>
      </w:r>
      <w:r w:rsidR="00B72FF9" w:rsidRPr="004C17B8">
        <w:rPr>
          <w:rFonts w:asciiTheme="minorHAnsi" w:hAnsiTheme="minorHAnsi" w:cstheme="minorHAnsi"/>
          <w:noProof/>
        </w:rPr>
        <w:t xml:space="preserve"> </w:t>
      </w:r>
      <w:r w:rsidR="00714C74">
        <w:rPr>
          <w:rFonts w:asciiTheme="minorHAnsi" w:hAnsiTheme="minorHAnsi" w:cstheme="minorHAnsi"/>
          <w:noProof/>
        </w:rPr>
        <w:t xml:space="preserve">  </w:t>
      </w:r>
      <w:r w:rsidR="006E3776" w:rsidRPr="004C17B8">
        <w:rPr>
          <w:rFonts w:asciiTheme="minorHAnsi" w:hAnsiTheme="minorHAnsi" w:cstheme="minorHAnsi"/>
          <w:noProof/>
        </w:rPr>
        <w:t>comprensiva</w:t>
      </w:r>
      <w:r w:rsidR="00714C74">
        <w:rPr>
          <w:rFonts w:asciiTheme="minorHAnsi" w:hAnsiTheme="minorHAnsi" w:cstheme="minorHAnsi"/>
          <w:noProof/>
        </w:rPr>
        <w:t xml:space="preserve">  </w:t>
      </w:r>
      <w:r w:rsidR="006E3776" w:rsidRPr="004C17B8">
        <w:rPr>
          <w:rFonts w:asciiTheme="minorHAnsi" w:hAnsiTheme="minorHAnsi" w:cstheme="minorHAnsi"/>
          <w:noProof/>
        </w:rPr>
        <w:t xml:space="preserve"> d</w:t>
      </w:r>
      <w:r w:rsidR="00714C74">
        <w:rPr>
          <w:rFonts w:asciiTheme="minorHAnsi" w:hAnsiTheme="minorHAnsi" w:cstheme="minorHAnsi"/>
          <w:noProof/>
        </w:rPr>
        <w:t>i  i</w:t>
      </w:r>
      <w:r w:rsidR="000A16EF" w:rsidRPr="004C17B8">
        <w:rPr>
          <w:rFonts w:asciiTheme="minorHAnsi" w:hAnsiTheme="minorHAnsi" w:cstheme="minorHAnsi"/>
          <w:noProof/>
        </w:rPr>
        <w:t>.v.a.</w:t>
      </w:r>
      <w:r w:rsidR="00391805" w:rsidRPr="004C17B8">
        <w:rPr>
          <w:rFonts w:asciiTheme="minorHAnsi" w:hAnsiTheme="minorHAnsi" w:cstheme="minorHAnsi"/>
          <w:noProof/>
        </w:rPr>
        <w:t>,</w:t>
      </w:r>
      <w:r w:rsidR="00714C74">
        <w:rPr>
          <w:rFonts w:asciiTheme="minorHAnsi" w:hAnsiTheme="minorHAnsi" w:cstheme="minorHAnsi"/>
          <w:noProof/>
        </w:rPr>
        <w:t xml:space="preserve">  </w:t>
      </w:r>
      <w:r>
        <w:rPr>
          <w:rFonts w:asciiTheme="minorHAnsi" w:hAnsiTheme="minorHAnsi" w:cstheme="minorHAnsi"/>
          <w:noProof/>
        </w:rPr>
        <w:t>su</w:t>
      </w:r>
      <w:r w:rsidR="00996787">
        <w:rPr>
          <w:rFonts w:asciiTheme="minorHAnsi" w:hAnsiTheme="minorHAnsi" w:cstheme="minorHAnsi"/>
          <w:noProof/>
        </w:rPr>
        <w:t>l</w:t>
      </w:r>
      <w:r>
        <w:rPr>
          <w:rFonts w:asciiTheme="minorHAnsi" w:hAnsiTheme="minorHAnsi" w:cstheme="minorHAnsi"/>
          <w:noProof/>
        </w:rPr>
        <w:t xml:space="preserve"> </w:t>
      </w:r>
      <w:r w:rsidR="00714C74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cont</w:t>
      </w:r>
      <w:r w:rsidR="00996787">
        <w:rPr>
          <w:rFonts w:asciiTheme="minorHAnsi" w:hAnsiTheme="minorHAnsi" w:cstheme="minorHAnsi"/>
          <w:noProof/>
        </w:rPr>
        <w:t>o</w:t>
      </w:r>
      <w:r w:rsidR="00714C74">
        <w:rPr>
          <w:rFonts w:asciiTheme="minorHAnsi" w:hAnsiTheme="minorHAnsi" w:cstheme="minorHAnsi"/>
          <w:noProof/>
        </w:rPr>
        <w:t xml:space="preserve"> </w:t>
      </w:r>
      <w:r w:rsidR="00996787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d</w:t>
      </w:r>
      <w:r w:rsidR="00996787">
        <w:rPr>
          <w:rFonts w:asciiTheme="minorHAnsi" w:hAnsiTheme="minorHAnsi" w:cstheme="minorHAnsi"/>
          <w:noProof/>
        </w:rPr>
        <w:t>i</w:t>
      </w:r>
      <w:r>
        <w:rPr>
          <w:rFonts w:asciiTheme="minorHAnsi" w:hAnsiTheme="minorHAnsi" w:cstheme="minorHAnsi"/>
          <w:noProof/>
        </w:rPr>
        <w:t xml:space="preserve"> </w:t>
      </w:r>
    </w:p>
    <w:p w14:paraId="5E1E0E2E" w14:textId="6745CC16" w:rsidR="00B72FF9" w:rsidRDefault="00714C74" w:rsidP="0057685B">
      <w:pPr>
        <w:spacing w:line="260" w:lineRule="exact"/>
        <w:ind w:left="284" w:right="425" w:hanging="426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   </w:t>
      </w:r>
      <w:r w:rsidR="0057685B">
        <w:rPr>
          <w:rFonts w:asciiTheme="minorHAnsi" w:hAnsiTheme="minorHAnsi" w:cstheme="minorHAnsi"/>
          <w:noProof/>
        </w:rPr>
        <w:t xml:space="preserve">bilancio </w:t>
      </w:r>
      <w:r w:rsidR="00363313">
        <w:rPr>
          <w:rFonts w:asciiTheme="minorHAnsi" w:hAnsiTheme="minorHAnsi" w:cstheme="minorHAnsi"/>
          <w:noProof/>
        </w:rPr>
        <w:t xml:space="preserve"> </w:t>
      </w:r>
      <w:r w:rsidR="00AF1234" w:rsidRPr="00AF1234">
        <w:rPr>
          <w:rFonts w:asciiTheme="minorHAnsi" w:hAnsiTheme="minorHAnsi" w:cstheme="minorHAnsi"/>
          <w:noProof/>
        </w:rPr>
        <w:t xml:space="preserve">U.1.03.02.09.008 </w:t>
      </w:r>
      <w:r w:rsidR="00996787">
        <w:rPr>
          <w:rFonts w:asciiTheme="minorHAnsi" w:hAnsiTheme="minorHAnsi" w:cstheme="minorHAnsi"/>
          <w:noProof/>
        </w:rPr>
        <w:t>;</w:t>
      </w:r>
    </w:p>
    <w:p w14:paraId="31589599" w14:textId="7BB34CB1" w:rsidR="0057685B" w:rsidRDefault="0057685B" w:rsidP="0057685B">
      <w:pPr>
        <w:spacing w:line="260" w:lineRule="exact"/>
        <w:ind w:right="425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5.   </w:t>
      </w:r>
      <w:r w:rsidR="00363313">
        <w:rPr>
          <w:rFonts w:asciiTheme="minorHAnsi" w:hAnsiTheme="minorHAnsi" w:cstheme="minorHAnsi"/>
          <w:noProof/>
        </w:rPr>
        <w:t xml:space="preserve">           </w:t>
      </w:r>
      <w:r>
        <w:rPr>
          <w:rFonts w:asciiTheme="minorHAnsi" w:hAnsiTheme="minorHAnsi" w:cstheme="minorHAnsi"/>
          <w:noProof/>
        </w:rPr>
        <w:t>di associare alla procedura di</w:t>
      </w:r>
      <w:r w:rsidR="00E16600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affidamento il codice CIG </w:t>
      </w:r>
      <w:r w:rsidR="00AF1234" w:rsidRPr="00AF1234">
        <w:rPr>
          <w:rFonts w:asciiTheme="minorHAnsi" w:hAnsiTheme="minorHAnsi" w:cstheme="minorHAnsi"/>
          <w:noProof/>
        </w:rPr>
        <w:t>BO6240AB48</w:t>
      </w:r>
      <w:r w:rsidR="00714C74">
        <w:rPr>
          <w:rFonts w:asciiTheme="minorHAnsi" w:hAnsiTheme="minorHAnsi" w:cstheme="minorHAnsi"/>
          <w:noProof/>
        </w:rPr>
        <w:t>;</w:t>
      </w:r>
    </w:p>
    <w:p w14:paraId="65845819" w14:textId="35938BCE" w:rsidR="0057685B" w:rsidRPr="003B3AF8" w:rsidRDefault="0057685B" w:rsidP="00A77CE9">
      <w:pPr>
        <w:spacing w:line="260" w:lineRule="exact"/>
        <w:ind w:right="425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6.  </w:t>
      </w:r>
      <w:r w:rsidR="003C081D">
        <w:rPr>
          <w:rFonts w:asciiTheme="minorHAnsi" w:hAnsiTheme="minorHAnsi" w:cstheme="minorHAnsi"/>
          <w:noProof/>
        </w:rPr>
        <w:t xml:space="preserve">          </w:t>
      </w:r>
      <w:r w:rsidR="00A77CE9">
        <w:rPr>
          <w:rFonts w:asciiTheme="minorHAnsi" w:hAnsiTheme="minorHAnsi" w:cstheme="minorHAnsi"/>
          <w:noProof/>
        </w:rPr>
        <w:t xml:space="preserve">  </w:t>
      </w:r>
      <w:r>
        <w:rPr>
          <w:rFonts w:asciiTheme="minorHAnsi" w:hAnsiTheme="minorHAnsi" w:cstheme="minorHAnsi"/>
          <w:noProof/>
        </w:rPr>
        <w:t>di</w:t>
      </w:r>
      <w:r w:rsidR="00714C74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 d</w:t>
      </w:r>
      <w:r w:rsidR="00E16600">
        <w:rPr>
          <w:rFonts w:asciiTheme="minorHAnsi" w:hAnsiTheme="minorHAnsi" w:cstheme="minorHAnsi"/>
          <w:noProof/>
        </w:rPr>
        <w:t>a</w:t>
      </w:r>
      <w:r>
        <w:rPr>
          <w:rFonts w:asciiTheme="minorHAnsi" w:hAnsiTheme="minorHAnsi" w:cstheme="minorHAnsi"/>
          <w:noProof/>
        </w:rPr>
        <w:t xml:space="preserve">re </w:t>
      </w:r>
      <w:r w:rsidR="00714C74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atto, in </w:t>
      </w:r>
      <w:r w:rsidR="00714C74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conformità </w:t>
      </w:r>
      <w:r w:rsidR="00714C74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alle disposizioni del </w:t>
      </w:r>
      <w:r w:rsidRPr="00566A55">
        <w:rPr>
          <w:rFonts w:asciiTheme="minorHAnsi" w:hAnsiTheme="minorHAnsi" w:cstheme="minorHAnsi"/>
          <w:noProof/>
          <w:highlight w:val="yellow"/>
        </w:rPr>
        <w:t>PIAO 202</w:t>
      </w:r>
      <w:r w:rsidR="00D732E7" w:rsidRPr="00566A55">
        <w:rPr>
          <w:rFonts w:asciiTheme="minorHAnsi" w:hAnsiTheme="minorHAnsi" w:cstheme="minorHAnsi"/>
          <w:noProof/>
          <w:highlight w:val="yellow"/>
        </w:rPr>
        <w:t>4</w:t>
      </w:r>
      <w:r w:rsidRPr="00566A55">
        <w:rPr>
          <w:rFonts w:asciiTheme="minorHAnsi" w:hAnsiTheme="minorHAnsi" w:cstheme="minorHAnsi"/>
          <w:noProof/>
          <w:highlight w:val="yellow"/>
        </w:rPr>
        <w:t xml:space="preserve"> – 202</w:t>
      </w:r>
      <w:r w:rsidR="00D732E7" w:rsidRPr="00566A55">
        <w:rPr>
          <w:rFonts w:asciiTheme="minorHAnsi" w:hAnsiTheme="minorHAnsi" w:cstheme="minorHAnsi"/>
          <w:noProof/>
          <w:highlight w:val="yellow"/>
        </w:rPr>
        <w:t>6</w:t>
      </w:r>
      <w:r w:rsidRPr="003B3AF8">
        <w:rPr>
          <w:rFonts w:asciiTheme="minorHAnsi" w:hAnsiTheme="minorHAnsi" w:cstheme="minorHAnsi"/>
          <w:noProof/>
        </w:rPr>
        <w:t xml:space="preserve"> che in capo allo scrivente </w:t>
      </w:r>
      <w:r w:rsidR="00D732E7" w:rsidRPr="003B3AF8">
        <w:rPr>
          <w:rFonts w:asciiTheme="minorHAnsi" w:hAnsiTheme="minorHAnsi" w:cstheme="minorHAnsi"/>
          <w:noProof/>
        </w:rPr>
        <w:t xml:space="preserve"> </w:t>
      </w:r>
      <w:r w:rsidRPr="003B3AF8">
        <w:rPr>
          <w:rFonts w:asciiTheme="minorHAnsi" w:hAnsiTheme="minorHAnsi" w:cstheme="minorHAnsi"/>
          <w:noProof/>
        </w:rPr>
        <w:t xml:space="preserve"> </w:t>
      </w:r>
      <w:r w:rsidR="003C081D" w:rsidRPr="003B3AF8">
        <w:rPr>
          <w:rFonts w:asciiTheme="minorHAnsi" w:hAnsiTheme="minorHAnsi" w:cstheme="minorHAnsi"/>
          <w:noProof/>
        </w:rPr>
        <w:br/>
        <w:t xml:space="preserve">                 </w:t>
      </w:r>
      <w:r w:rsidRPr="003B3AF8">
        <w:rPr>
          <w:rFonts w:asciiTheme="minorHAnsi" w:hAnsiTheme="minorHAnsi" w:cstheme="minorHAnsi"/>
          <w:noProof/>
        </w:rPr>
        <w:t xml:space="preserve">non </w:t>
      </w:r>
      <w:r w:rsidR="00714C74" w:rsidRPr="003B3AF8">
        <w:rPr>
          <w:rFonts w:asciiTheme="minorHAnsi" w:hAnsiTheme="minorHAnsi" w:cstheme="minorHAnsi"/>
          <w:noProof/>
        </w:rPr>
        <w:t xml:space="preserve"> </w:t>
      </w:r>
      <w:r w:rsidRPr="003B3AF8">
        <w:rPr>
          <w:rFonts w:asciiTheme="minorHAnsi" w:hAnsiTheme="minorHAnsi" w:cstheme="minorHAnsi"/>
          <w:noProof/>
        </w:rPr>
        <w:t>ricorrono</w:t>
      </w:r>
      <w:r w:rsidR="00714C74" w:rsidRPr="003B3AF8">
        <w:rPr>
          <w:rFonts w:asciiTheme="minorHAnsi" w:hAnsiTheme="minorHAnsi" w:cstheme="minorHAnsi"/>
          <w:noProof/>
        </w:rPr>
        <w:t xml:space="preserve"> </w:t>
      </w:r>
      <w:r w:rsidRPr="003B3AF8">
        <w:rPr>
          <w:rFonts w:asciiTheme="minorHAnsi" w:hAnsiTheme="minorHAnsi" w:cstheme="minorHAnsi"/>
          <w:noProof/>
        </w:rPr>
        <w:t xml:space="preserve"> motivazioni di conflitto di interesse e/o cause di  incompatibilità nei confronti </w:t>
      </w:r>
      <w:r w:rsidR="00714C74" w:rsidRPr="003B3AF8">
        <w:rPr>
          <w:rFonts w:asciiTheme="minorHAnsi" w:hAnsiTheme="minorHAnsi" w:cstheme="minorHAnsi"/>
          <w:noProof/>
        </w:rPr>
        <w:t xml:space="preserve"> </w:t>
      </w:r>
      <w:r w:rsidR="00714C74" w:rsidRPr="003B3AF8">
        <w:rPr>
          <w:rFonts w:asciiTheme="minorHAnsi" w:hAnsiTheme="minorHAnsi" w:cstheme="minorHAnsi"/>
          <w:noProof/>
        </w:rPr>
        <w:br/>
        <w:t xml:space="preserve">                 </w:t>
      </w:r>
      <w:r w:rsidRPr="003B3AF8">
        <w:rPr>
          <w:rFonts w:asciiTheme="minorHAnsi" w:hAnsiTheme="minorHAnsi" w:cstheme="minorHAnsi"/>
          <w:noProof/>
        </w:rPr>
        <w:t>della ditta sopra nominata</w:t>
      </w:r>
      <w:r w:rsidRPr="00566A55">
        <w:rPr>
          <w:rFonts w:asciiTheme="minorHAnsi" w:hAnsiTheme="minorHAnsi" w:cstheme="minorHAnsi"/>
          <w:noProof/>
          <w:highlight w:val="yellow"/>
        </w:rPr>
        <w:t>, come da attestazione resa dallo scrivente</w:t>
      </w:r>
      <w:r w:rsidR="00A77CE9" w:rsidRPr="00566A55">
        <w:rPr>
          <w:rFonts w:asciiTheme="minorHAnsi" w:hAnsiTheme="minorHAnsi" w:cstheme="minorHAnsi"/>
          <w:noProof/>
          <w:highlight w:val="yellow"/>
        </w:rPr>
        <w:t xml:space="preserve"> con riserva di acquisirla </w:t>
      </w:r>
      <w:r w:rsidRPr="00566A55">
        <w:rPr>
          <w:rFonts w:asciiTheme="minorHAnsi" w:hAnsiTheme="minorHAnsi" w:cstheme="minorHAnsi"/>
          <w:noProof/>
          <w:highlight w:val="yellow"/>
        </w:rPr>
        <w:br/>
        <w:t xml:space="preserve">      </w:t>
      </w:r>
      <w:r w:rsidR="00A77CE9" w:rsidRPr="00566A55">
        <w:rPr>
          <w:rFonts w:asciiTheme="minorHAnsi" w:hAnsiTheme="minorHAnsi" w:cstheme="minorHAnsi"/>
          <w:noProof/>
          <w:highlight w:val="yellow"/>
        </w:rPr>
        <w:t xml:space="preserve">          </w:t>
      </w:r>
      <w:r w:rsidR="00714C74" w:rsidRPr="00566A55">
        <w:rPr>
          <w:rFonts w:asciiTheme="minorHAnsi" w:hAnsiTheme="minorHAnsi" w:cstheme="minorHAnsi"/>
          <w:noProof/>
          <w:highlight w:val="yellow"/>
        </w:rPr>
        <w:t xml:space="preserve"> </w:t>
      </w:r>
      <w:r w:rsidRPr="00566A55">
        <w:rPr>
          <w:rFonts w:asciiTheme="minorHAnsi" w:hAnsiTheme="minorHAnsi" w:cstheme="minorHAnsi"/>
          <w:noProof/>
          <w:highlight w:val="yellow"/>
        </w:rPr>
        <w:t>da parte dei dipendenti che intervengono in fase</w:t>
      </w:r>
      <w:r w:rsidR="00D2229B" w:rsidRPr="00566A55">
        <w:rPr>
          <w:rFonts w:asciiTheme="minorHAnsi" w:hAnsiTheme="minorHAnsi" w:cstheme="minorHAnsi"/>
          <w:noProof/>
          <w:highlight w:val="yellow"/>
        </w:rPr>
        <w:t xml:space="preserve"> </w:t>
      </w:r>
      <w:r w:rsidRPr="00566A55">
        <w:rPr>
          <w:rFonts w:asciiTheme="minorHAnsi" w:hAnsiTheme="minorHAnsi" w:cstheme="minorHAnsi"/>
          <w:noProof/>
          <w:highlight w:val="yellow"/>
        </w:rPr>
        <w:t>di esecuzione e pagamento;</w:t>
      </w:r>
    </w:p>
    <w:p w14:paraId="1FBE2118" w14:textId="119025FC" w:rsidR="00A77CE9" w:rsidRPr="003B3AF8" w:rsidRDefault="0057685B" w:rsidP="0057685B">
      <w:pPr>
        <w:spacing w:line="260" w:lineRule="exact"/>
        <w:ind w:right="425"/>
        <w:jc w:val="both"/>
        <w:rPr>
          <w:rFonts w:asciiTheme="minorHAnsi" w:hAnsiTheme="minorHAnsi" w:cstheme="minorHAnsi"/>
          <w:noProof/>
        </w:rPr>
      </w:pPr>
      <w:r w:rsidRPr="003B3AF8">
        <w:rPr>
          <w:rFonts w:asciiTheme="minorHAnsi" w:hAnsiTheme="minorHAnsi" w:cstheme="minorHAnsi"/>
          <w:noProof/>
        </w:rPr>
        <w:t xml:space="preserve">7.  </w:t>
      </w:r>
      <w:r w:rsidR="00A77CE9" w:rsidRPr="003B3AF8">
        <w:rPr>
          <w:rFonts w:asciiTheme="minorHAnsi" w:hAnsiTheme="minorHAnsi" w:cstheme="minorHAnsi"/>
          <w:noProof/>
        </w:rPr>
        <w:t xml:space="preserve">          </w:t>
      </w:r>
      <w:r w:rsidR="00714C74" w:rsidRPr="003B3AF8">
        <w:rPr>
          <w:rFonts w:asciiTheme="minorHAnsi" w:hAnsiTheme="minorHAnsi" w:cstheme="minorHAnsi"/>
          <w:noProof/>
        </w:rPr>
        <w:t xml:space="preserve"> d</w:t>
      </w:r>
      <w:r w:rsidRPr="003B3AF8">
        <w:rPr>
          <w:rFonts w:asciiTheme="minorHAnsi" w:hAnsiTheme="minorHAnsi" w:cstheme="minorHAnsi"/>
          <w:noProof/>
        </w:rPr>
        <w:t xml:space="preserve">i esonerare </w:t>
      </w:r>
      <w:r w:rsidR="00714C74" w:rsidRPr="003B3AF8">
        <w:rPr>
          <w:rFonts w:asciiTheme="minorHAnsi" w:hAnsiTheme="minorHAnsi" w:cstheme="minorHAnsi"/>
          <w:noProof/>
        </w:rPr>
        <w:t xml:space="preserve"> </w:t>
      </w:r>
      <w:r w:rsidRPr="003B3AF8">
        <w:rPr>
          <w:rFonts w:asciiTheme="minorHAnsi" w:hAnsiTheme="minorHAnsi" w:cstheme="minorHAnsi"/>
          <w:noProof/>
        </w:rPr>
        <w:t xml:space="preserve">l’operatore </w:t>
      </w:r>
      <w:r w:rsidR="00714C74" w:rsidRPr="003B3AF8">
        <w:rPr>
          <w:rFonts w:asciiTheme="minorHAnsi" w:hAnsiTheme="minorHAnsi" w:cstheme="minorHAnsi"/>
          <w:noProof/>
        </w:rPr>
        <w:t xml:space="preserve"> </w:t>
      </w:r>
      <w:r w:rsidRPr="003B3AF8">
        <w:rPr>
          <w:rFonts w:asciiTheme="minorHAnsi" w:hAnsiTheme="minorHAnsi" w:cstheme="minorHAnsi"/>
          <w:noProof/>
        </w:rPr>
        <w:t>economico</w:t>
      </w:r>
      <w:r w:rsidR="00714C74" w:rsidRPr="003B3AF8">
        <w:rPr>
          <w:rFonts w:asciiTheme="minorHAnsi" w:hAnsiTheme="minorHAnsi" w:cstheme="minorHAnsi"/>
          <w:noProof/>
        </w:rPr>
        <w:t xml:space="preserve"> </w:t>
      </w:r>
      <w:r w:rsidRPr="003B3AF8">
        <w:rPr>
          <w:rFonts w:asciiTheme="minorHAnsi" w:hAnsiTheme="minorHAnsi" w:cstheme="minorHAnsi"/>
          <w:noProof/>
        </w:rPr>
        <w:t xml:space="preserve"> dal </w:t>
      </w:r>
      <w:r w:rsidR="00714C74" w:rsidRPr="003B3AF8">
        <w:rPr>
          <w:rFonts w:asciiTheme="minorHAnsi" w:hAnsiTheme="minorHAnsi" w:cstheme="minorHAnsi"/>
          <w:noProof/>
        </w:rPr>
        <w:t xml:space="preserve"> </w:t>
      </w:r>
      <w:r w:rsidRPr="003B3AF8">
        <w:rPr>
          <w:rFonts w:asciiTheme="minorHAnsi" w:hAnsiTheme="minorHAnsi" w:cstheme="minorHAnsi"/>
          <w:noProof/>
        </w:rPr>
        <w:t>versamento</w:t>
      </w:r>
      <w:r w:rsidR="00714C74" w:rsidRPr="003B3AF8">
        <w:rPr>
          <w:rFonts w:asciiTheme="minorHAnsi" w:hAnsiTheme="minorHAnsi" w:cstheme="minorHAnsi"/>
          <w:noProof/>
        </w:rPr>
        <w:t xml:space="preserve"> </w:t>
      </w:r>
      <w:r w:rsidRPr="003B3AF8">
        <w:rPr>
          <w:rFonts w:asciiTheme="minorHAnsi" w:hAnsiTheme="minorHAnsi" w:cstheme="minorHAnsi"/>
          <w:noProof/>
        </w:rPr>
        <w:t xml:space="preserve"> della </w:t>
      </w:r>
      <w:r w:rsidR="00714C74" w:rsidRPr="003B3AF8">
        <w:rPr>
          <w:rFonts w:asciiTheme="minorHAnsi" w:hAnsiTheme="minorHAnsi" w:cstheme="minorHAnsi"/>
          <w:noProof/>
        </w:rPr>
        <w:t xml:space="preserve"> </w:t>
      </w:r>
      <w:r w:rsidRPr="003B3AF8">
        <w:rPr>
          <w:rFonts w:asciiTheme="minorHAnsi" w:hAnsiTheme="minorHAnsi" w:cstheme="minorHAnsi"/>
          <w:noProof/>
        </w:rPr>
        <w:t>imposta</w:t>
      </w:r>
      <w:r w:rsidR="00714C74" w:rsidRPr="003B3AF8">
        <w:rPr>
          <w:rFonts w:asciiTheme="minorHAnsi" w:hAnsiTheme="minorHAnsi" w:cstheme="minorHAnsi"/>
          <w:noProof/>
        </w:rPr>
        <w:t xml:space="preserve"> </w:t>
      </w:r>
      <w:r w:rsidRPr="003B3AF8">
        <w:rPr>
          <w:rFonts w:asciiTheme="minorHAnsi" w:hAnsiTheme="minorHAnsi" w:cstheme="minorHAnsi"/>
          <w:noProof/>
        </w:rPr>
        <w:t xml:space="preserve"> di bollo stante </w:t>
      </w:r>
      <w:r w:rsidR="00A77CE9" w:rsidRPr="003B3AF8">
        <w:rPr>
          <w:rFonts w:asciiTheme="minorHAnsi" w:hAnsiTheme="minorHAnsi" w:cstheme="minorHAnsi"/>
          <w:noProof/>
        </w:rPr>
        <w:t xml:space="preserve">quanto </w:t>
      </w:r>
    </w:p>
    <w:p w14:paraId="7DD5A3C9" w14:textId="4D183C8E" w:rsidR="0057685B" w:rsidRPr="003B3AF8" w:rsidRDefault="00A77CE9" w:rsidP="0057685B">
      <w:pPr>
        <w:spacing w:line="260" w:lineRule="exact"/>
        <w:ind w:right="425"/>
        <w:jc w:val="both"/>
        <w:rPr>
          <w:rFonts w:asciiTheme="minorHAnsi" w:hAnsiTheme="minorHAnsi" w:cstheme="minorHAnsi"/>
          <w:noProof/>
        </w:rPr>
      </w:pPr>
      <w:r w:rsidRPr="003B3AF8">
        <w:rPr>
          <w:rFonts w:asciiTheme="minorHAnsi" w:hAnsiTheme="minorHAnsi" w:cstheme="minorHAnsi"/>
          <w:noProof/>
        </w:rPr>
        <w:t xml:space="preserve">                </w:t>
      </w:r>
      <w:r w:rsidR="009175B2" w:rsidRPr="003B3AF8">
        <w:rPr>
          <w:rFonts w:asciiTheme="minorHAnsi" w:hAnsiTheme="minorHAnsi" w:cstheme="minorHAnsi"/>
          <w:noProof/>
        </w:rPr>
        <w:t xml:space="preserve"> </w:t>
      </w:r>
      <w:r w:rsidR="0057685B" w:rsidRPr="003B3AF8">
        <w:rPr>
          <w:rFonts w:asciiTheme="minorHAnsi" w:hAnsiTheme="minorHAnsi" w:cstheme="minorHAnsi"/>
          <w:noProof/>
        </w:rPr>
        <w:t>previsto dall’allegato 4.1 Del D. lgs. 36 / 2023;</w:t>
      </w:r>
    </w:p>
    <w:p w14:paraId="5FD67F0B" w14:textId="40F06513" w:rsidR="00A77CE9" w:rsidRDefault="00714C74" w:rsidP="00714C74">
      <w:pPr>
        <w:spacing w:line="260" w:lineRule="exact"/>
        <w:ind w:right="425"/>
        <w:rPr>
          <w:rFonts w:asciiTheme="minorHAnsi" w:hAnsiTheme="minorHAnsi" w:cstheme="minorHAnsi"/>
          <w:noProof/>
        </w:rPr>
      </w:pPr>
      <w:r w:rsidRPr="003B3AF8">
        <w:rPr>
          <w:rFonts w:asciiTheme="minorHAnsi" w:hAnsiTheme="minorHAnsi" w:cstheme="minorHAnsi"/>
          <w:noProof/>
        </w:rPr>
        <w:t xml:space="preserve">8.             </w:t>
      </w:r>
      <w:r w:rsidRPr="00566A55">
        <w:rPr>
          <w:rFonts w:asciiTheme="minorHAnsi" w:hAnsiTheme="minorHAnsi" w:cstheme="minorHAnsi"/>
          <w:noProof/>
          <w:highlight w:val="yellow"/>
        </w:rPr>
        <w:t xml:space="preserve">di esonerare, altresì, in considerazione  della  tipologia  dell’ intervento oggetto  del presente </w:t>
      </w:r>
      <w:r w:rsidRPr="00566A55">
        <w:rPr>
          <w:rFonts w:asciiTheme="minorHAnsi" w:hAnsiTheme="minorHAnsi" w:cstheme="minorHAnsi"/>
          <w:noProof/>
          <w:highlight w:val="yellow"/>
        </w:rPr>
        <w:br/>
        <w:t xml:space="preserve">                affidamento, la ditta dalla prestazione della cauzione definitiva;</w:t>
      </w:r>
      <w:r>
        <w:rPr>
          <w:rFonts w:asciiTheme="minorHAnsi" w:hAnsiTheme="minorHAnsi" w:cstheme="minorHAnsi"/>
          <w:noProof/>
        </w:rPr>
        <w:t xml:space="preserve"> </w:t>
      </w:r>
    </w:p>
    <w:p w14:paraId="1E5DEDD7" w14:textId="6E36C35F" w:rsidR="009175B2" w:rsidRDefault="003B3AF8" w:rsidP="0057685B">
      <w:pPr>
        <w:spacing w:line="260" w:lineRule="exact"/>
        <w:ind w:right="425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9</w:t>
      </w:r>
      <w:r w:rsidR="0057685B">
        <w:rPr>
          <w:rFonts w:asciiTheme="minorHAnsi" w:hAnsiTheme="minorHAnsi" w:cstheme="minorHAnsi"/>
          <w:noProof/>
        </w:rPr>
        <w:t xml:space="preserve">.  </w:t>
      </w:r>
      <w:r w:rsidR="00714C74">
        <w:rPr>
          <w:rFonts w:asciiTheme="minorHAnsi" w:hAnsiTheme="minorHAnsi" w:cstheme="minorHAnsi"/>
          <w:noProof/>
        </w:rPr>
        <w:t xml:space="preserve">           </w:t>
      </w:r>
      <w:r w:rsidR="0057685B">
        <w:rPr>
          <w:rFonts w:asciiTheme="minorHAnsi" w:hAnsiTheme="minorHAnsi" w:cstheme="minorHAnsi"/>
          <w:noProof/>
        </w:rPr>
        <w:t xml:space="preserve">di dare atto che ai sensi del Regolamento INL 2022 adottatao con D.D. n. 5 del 24 gennaio 2022 </w:t>
      </w:r>
      <w:r w:rsidR="009175B2">
        <w:rPr>
          <w:rFonts w:asciiTheme="minorHAnsi" w:hAnsiTheme="minorHAnsi" w:cstheme="minorHAnsi"/>
          <w:noProof/>
        </w:rPr>
        <w:br/>
        <w:t xml:space="preserve">                </w:t>
      </w:r>
      <w:r w:rsidR="0057685B">
        <w:rPr>
          <w:rFonts w:asciiTheme="minorHAnsi" w:hAnsiTheme="minorHAnsi" w:cstheme="minorHAnsi"/>
          <w:noProof/>
        </w:rPr>
        <w:t xml:space="preserve">– Informativa sul trattamento dei dati personali – i dati personali del concorrente alla procedura </w:t>
      </w:r>
      <w:r w:rsidR="009175B2">
        <w:rPr>
          <w:rFonts w:asciiTheme="minorHAnsi" w:hAnsiTheme="minorHAnsi" w:cstheme="minorHAnsi"/>
          <w:noProof/>
        </w:rPr>
        <w:br/>
        <w:t xml:space="preserve">                </w:t>
      </w:r>
      <w:r w:rsidR="0057685B">
        <w:rPr>
          <w:rFonts w:asciiTheme="minorHAnsi" w:hAnsiTheme="minorHAnsi" w:cstheme="minorHAnsi"/>
          <w:noProof/>
        </w:rPr>
        <w:t>di</w:t>
      </w:r>
      <w:r w:rsidR="009175B2">
        <w:rPr>
          <w:rFonts w:asciiTheme="minorHAnsi" w:hAnsiTheme="minorHAnsi" w:cstheme="minorHAnsi"/>
          <w:noProof/>
        </w:rPr>
        <w:t xml:space="preserve"> </w:t>
      </w:r>
      <w:r w:rsidR="0057685B">
        <w:rPr>
          <w:rFonts w:asciiTheme="minorHAnsi" w:hAnsiTheme="minorHAnsi" w:cstheme="minorHAnsi"/>
          <w:noProof/>
        </w:rPr>
        <w:t xml:space="preserve">acquisto saranno trattati, esclusivamente e limitatamente  a quanto necessario per lo </w:t>
      </w:r>
      <w:r w:rsidR="009175B2">
        <w:rPr>
          <w:rFonts w:asciiTheme="minorHAnsi" w:hAnsiTheme="minorHAnsi" w:cstheme="minorHAnsi"/>
          <w:noProof/>
        </w:rPr>
        <w:br/>
        <w:t xml:space="preserve">                </w:t>
      </w:r>
      <w:r w:rsidR="0057685B">
        <w:rPr>
          <w:rFonts w:asciiTheme="minorHAnsi" w:hAnsiTheme="minorHAnsi" w:cstheme="minorHAnsi"/>
          <w:noProof/>
        </w:rPr>
        <w:t>svolgimento</w:t>
      </w:r>
      <w:r w:rsidR="009175B2">
        <w:rPr>
          <w:rFonts w:asciiTheme="minorHAnsi" w:hAnsiTheme="minorHAnsi" w:cstheme="minorHAnsi"/>
          <w:noProof/>
        </w:rPr>
        <w:t xml:space="preserve"> </w:t>
      </w:r>
      <w:r w:rsidR="0057685B">
        <w:rPr>
          <w:rFonts w:asciiTheme="minorHAnsi" w:hAnsiTheme="minorHAnsi" w:cstheme="minorHAnsi"/>
          <w:noProof/>
        </w:rPr>
        <w:t xml:space="preserve">della presente procedura negoziale e unicamente ai fini della individuazione del </w:t>
      </w:r>
      <w:r w:rsidR="009175B2">
        <w:rPr>
          <w:rFonts w:asciiTheme="minorHAnsi" w:hAnsiTheme="minorHAnsi" w:cstheme="minorHAnsi"/>
          <w:noProof/>
        </w:rPr>
        <w:br/>
        <w:t xml:space="preserve">                </w:t>
      </w:r>
      <w:r w:rsidR="0057685B">
        <w:rPr>
          <w:rFonts w:asciiTheme="minorHAnsi" w:hAnsiTheme="minorHAnsi" w:cstheme="minorHAnsi"/>
          <w:noProof/>
        </w:rPr>
        <w:t>miglior of</w:t>
      </w:r>
      <w:r w:rsidR="009175B2">
        <w:rPr>
          <w:rFonts w:asciiTheme="minorHAnsi" w:hAnsiTheme="minorHAnsi" w:cstheme="minorHAnsi"/>
          <w:noProof/>
        </w:rPr>
        <w:t xml:space="preserve">ferente </w:t>
      </w:r>
      <w:r w:rsidR="0057685B">
        <w:rPr>
          <w:rFonts w:asciiTheme="minorHAnsi" w:hAnsiTheme="minorHAnsi" w:cstheme="minorHAnsi"/>
          <w:noProof/>
        </w:rPr>
        <w:t xml:space="preserve">nonché della successiva stipula e gestione del contratto. </w:t>
      </w:r>
    </w:p>
    <w:p w14:paraId="6E81BA98" w14:textId="01EB56FD" w:rsidR="009175B2" w:rsidRDefault="009175B2" w:rsidP="009175B2">
      <w:pPr>
        <w:spacing w:line="260" w:lineRule="exact"/>
        <w:ind w:right="425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</w:t>
      </w:r>
      <w:r w:rsidR="0057685B">
        <w:rPr>
          <w:rFonts w:asciiTheme="minorHAnsi" w:hAnsiTheme="minorHAnsi" w:cstheme="minorHAnsi"/>
          <w:noProof/>
        </w:rPr>
        <w:t>L’ITL tratterà</w:t>
      </w:r>
      <w:r>
        <w:rPr>
          <w:rFonts w:asciiTheme="minorHAnsi" w:hAnsiTheme="minorHAnsi" w:cstheme="minorHAnsi"/>
          <w:noProof/>
        </w:rPr>
        <w:t xml:space="preserve"> </w:t>
      </w:r>
      <w:r w:rsidR="0057685B">
        <w:rPr>
          <w:rFonts w:asciiTheme="minorHAnsi" w:hAnsiTheme="minorHAnsi" w:cstheme="minorHAnsi"/>
          <w:noProof/>
        </w:rPr>
        <w:t xml:space="preserve"> i </w:t>
      </w:r>
      <w:r>
        <w:rPr>
          <w:rFonts w:asciiTheme="minorHAnsi" w:hAnsiTheme="minorHAnsi" w:cstheme="minorHAnsi"/>
          <w:noProof/>
        </w:rPr>
        <w:t xml:space="preserve"> </w:t>
      </w:r>
      <w:r w:rsidR="0057685B">
        <w:rPr>
          <w:rFonts w:asciiTheme="minorHAnsi" w:hAnsiTheme="minorHAnsi" w:cstheme="minorHAnsi"/>
          <w:noProof/>
        </w:rPr>
        <w:t>dati personali</w:t>
      </w:r>
      <w:r>
        <w:rPr>
          <w:rFonts w:asciiTheme="minorHAnsi" w:hAnsiTheme="minorHAnsi" w:cstheme="minorHAnsi"/>
          <w:noProof/>
        </w:rPr>
        <w:t xml:space="preserve"> </w:t>
      </w:r>
      <w:r w:rsidR="0057685B">
        <w:rPr>
          <w:rFonts w:asciiTheme="minorHAnsi" w:hAnsiTheme="minorHAnsi" w:cstheme="minorHAnsi"/>
          <w:noProof/>
        </w:rPr>
        <w:t>de</w:t>
      </w:r>
      <w:r>
        <w:rPr>
          <w:rFonts w:asciiTheme="minorHAnsi" w:hAnsiTheme="minorHAnsi" w:cstheme="minorHAnsi"/>
          <w:noProof/>
        </w:rPr>
        <w:t xml:space="preserve">l </w:t>
      </w:r>
      <w:r w:rsidR="0057685B">
        <w:rPr>
          <w:rFonts w:asciiTheme="minorHAnsi" w:hAnsiTheme="minorHAnsi" w:cstheme="minorHAnsi"/>
          <w:noProof/>
        </w:rPr>
        <w:t>concorrente con le modalità di cui al modulo di informazioni</w:t>
      </w:r>
      <w:r>
        <w:rPr>
          <w:rFonts w:asciiTheme="minorHAnsi" w:hAnsiTheme="minorHAnsi" w:cstheme="minorHAnsi"/>
          <w:noProof/>
        </w:rPr>
        <w:br/>
        <w:t xml:space="preserve">                </w:t>
      </w:r>
      <w:r w:rsidR="0057685B">
        <w:rPr>
          <w:rFonts w:asciiTheme="minorHAnsi" w:hAnsiTheme="minorHAnsi" w:cstheme="minorHAnsi"/>
          <w:noProof/>
        </w:rPr>
        <w:t xml:space="preserve">(INL </w:t>
      </w:r>
      <w:r w:rsidR="006838FC">
        <w:rPr>
          <w:rFonts w:asciiTheme="minorHAnsi" w:hAnsiTheme="minorHAnsi" w:cstheme="minorHAnsi"/>
          <w:noProof/>
        </w:rPr>
        <w:t>-GDPR04), consult</w:t>
      </w:r>
      <w:r>
        <w:rPr>
          <w:rFonts w:asciiTheme="minorHAnsi" w:hAnsiTheme="minorHAnsi" w:cstheme="minorHAnsi"/>
          <w:noProof/>
        </w:rPr>
        <w:t xml:space="preserve">abile </w:t>
      </w:r>
      <w:r w:rsidR="006838FC">
        <w:rPr>
          <w:rFonts w:asciiTheme="minorHAnsi" w:hAnsiTheme="minorHAnsi" w:cstheme="minorHAnsi"/>
          <w:noProof/>
        </w:rPr>
        <w:t xml:space="preserve">nell’apposita </w:t>
      </w:r>
      <w:r>
        <w:rPr>
          <w:rFonts w:asciiTheme="minorHAnsi" w:hAnsiTheme="minorHAnsi" w:cstheme="minorHAnsi"/>
          <w:noProof/>
        </w:rPr>
        <w:t xml:space="preserve"> </w:t>
      </w:r>
      <w:r w:rsidR="006838FC">
        <w:rPr>
          <w:rFonts w:asciiTheme="minorHAnsi" w:hAnsiTheme="minorHAnsi" w:cstheme="minorHAnsi"/>
          <w:noProof/>
        </w:rPr>
        <w:t>pagina</w:t>
      </w:r>
      <w:r>
        <w:rPr>
          <w:rFonts w:asciiTheme="minorHAnsi" w:hAnsiTheme="minorHAnsi" w:cstheme="minorHAnsi"/>
          <w:noProof/>
        </w:rPr>
        <w:t xml:space="preserve"> </w:t>
      </w:r>
      <w:r w:rsidR="006838FC">
        <w:rPr>
          <w:rFonts w:asciiTheme="minorHAnsi" w:hAnsiTheme="minorHAnsi" w:cstheme="minorHAnsi"/>
          <w:noProof/>
        </w:rPr>
        <w:t xml:space="preserve"> del </w:t>
      </w:r>
      <w:r>
        <w:rPr>
          <w:rFonts w:asciiTheme="minorHAnsi" w:hAnsiTheme="minorHAnsi" w:cstheme="minorHAnsi"/>
          <w:noProof/>
        </w:rPr>
        <w:t xml:space="preserve"> </w:t>
      </w:r>
      <w:r w:rsidR="006838FC">
        <w:rPr>
          <w:rFonts w:asciiTheme="minorHAnsi" w:hAnsiTheme="minorHAnsi" w:cstheme="minorHAnsi"/>
          <w:noProof/>
        </w:rPr>
        <w:t>sito istituzionale.</w:t>
      </w:r>
      <w:r>
        <w:rPr>
          <w:rFonts w:asciiTheme="minorHAnsi" w:hAnsiTheme="minorHAnsi" w:cstheme="minorHAnsi"/>
          <w:noProof/>
        </w:rPr>
        <w:t xml:space="preserve"> </w:t>
      </w:r>
      <w:r w:rsidR="006838FC">
        <w:rPr>
          <w:rFonts w:asciiTheme="minorHAnsi" w:hAnsiTheme="minorHAnsi" w:cstheme="minorHAnsi"/>
          <w:noProof/>
        </w:rPr>
        <w:t xml:space="preserve"> Il ma</w:t>
      </w:r>
      <w:r>
        <w:rPr>
          <w:rFonts w:asciiTheme="minorHAnsi" w:hAnsiTheme="minorHAnsi" w:cstheme="minorHAnsi"/>
          <w:noProof/>
        </w:rPr>
        <w:t>n</w:t>
      </w:r>
      <w:r w:rsidR="006838FC">
        <w:rPr>
          <w:rFonts w:asciiTheme="minorHAnsi" w:hAnsiTheme="minorHAnsi" w:cstheme="minorHAnsi"/>
          <w:noProof/>
        </w:rPr>
        <w:t xml:space="preserve">cato rilascio dei </w:t>
      </w:r>
      <w:r>
        <w:rPr>
          <w:rFonts w:asciiTheme="minorHAnsi" w:hAnsiTheme="minorHAnsi" w:cstheme="minorHAnsi"/>
          <w:noProof/>
        </w:rPr>
        <w:br/>
        <w:t xml:space="preserve">                </w:t>
      </w:r>
      <w:r w:rsidR="006838FC">
        <w:rPr>
          <w:rFonts w:asciiTheme="minorHAnsi" w:hAnsiTheme="minorHAnsi" w:cstheme="minorHAnsi"/>
          <w:noProof/>
        </w:rPr>
        <w:t xml:space="preserve">dati personali comporta l’impossibilità </w:t>
      </w:r>
      <w:r>
        <w:rPr>
          <w:rFonts w:asciiTheme="minorHAnsi" w:hAnsiTheme="minorHAnsi" w:cstheme="minorHAnsi"/>
          <w:noProof/>
        </w:rPr>
        <w:t xml:space="preserve"> </w:t>
      </w:r>
      <w:r w:rsidR="006838FC">
        <w:rPr>
          <w:rFonts w:asciiTheme="minorHAnsi" w:hAnsiTheme="minorHAnsi" w:cstheme="minorHAnsi"/>
          <w:noProof/>
        </w:rPr>
        <w:t>per</w:t>
      </w:r>
      <w:r>
        <w:rPr>
          <w:rFonts w:asciiTheme="minorHAnsi" w:hAnsiTheme="minorHAnsi" w:cstheme="minorHAnsi"/>
          <w:noProof/>
        </w:rPr>
        <w:t xml:space="preserve"> </w:t>
      </w:r>
      <w:r w:rsidR="006838FC">
        <w:rPr>
          <w:rFonts w:asciiTheme="minorHAnsi" w:hAnsiTheme="minorHAnsi" w:cstheme="minorHAnsi"/>
          <w:noProof/>
        </w:rPr>
        <w:t xml:space="preserve">il concorrente di accedere alla suddetta procedura </w:t>
      </w:r>
      <w:r>
        <w:rPr>
          <w:rFonts w:asciiTheme="minorHAnsi" w:hAnsiTheme="minorHAnsi" w:cstheme="minorHAnsi"/>
          <w:noProof/>
        </w:rPr>
        <w:br/>
        <w:t xml:space="preserve">                </w:t>
      </w:r>
      <w:r w:rsidR="006838FC">
        <w:rPr>
          <w:rFonts w:asciiTheme="minorHAnsi" w:hAnsiTheme="minorHAnsi" w:cstheme="minorHAnsi"/>
          <w:noProof/>
        </w:rPr>
        <w:t>di affidamento della fornitura.</w:t>
      </w:r>
    </w:p>
    <w:p w14:paraId="4212EE2D" w14:textId="32DD4A8C" w:rsidR="00B72FF9" w:rsidRDefault="006838FC" w:rsidP="009175B2">
      <w:pPr>
        <w:spacing w:line="260" w:lineRule="exact"/>
        <w:ind w:right="425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La prese</w:t>
      </w:r>
      <w:r w:rsidR="001224EE">
        <w:rPr>
          <w:rFonts w:asciiTheme="minorHAnsi" w:hAnsiTheme="minorHAnsi" w:cstheme="minorHAnsi"/>
          <w:noProof/>
        </w:rPr>
        <w:t>n</w:t>
      </w:r>
      <w:r>
        <w:rPr>
          <w:rFonts w:asciiTheme="minorHAnsi" w:hAnsiTheme="minorHAnsi" w:cstheme="minorHAnsi"/>
          <w:noProof/>
        </w:rPr>
        <w:t xml:space="preserve">te decisione verrà pubblicata, </w:t>
      </w:r>
      <w:r w:rsidR="00B72FF9" w:rsidRPr="004C17B8">
        <w:rPr>
          <w:rFonts w:asciiTheme="minorHAnsi" w:hAnsiTheme="minorHAnsi" w:cstheme="minorHAnsi"/>
          <w:noProof/>
        </w:rPr>
        <w:t xml:space="preserve">ai sensi dell’art. 29, co. 1, D.L. n. 50/2016 </w:t>
      </w:r>
      <w:r>
        <w:rPr>
          <w:rFonts w:asciiTheme="minorHAnsi" w:hAnsiTheme="minorHAnsi" w:cstheme="minorHAnsi"/>
          <w:noProof/>
        </w:rPr>
        <w:t xml:space="preserve">nella apposita sezione    “  Amministrazione    Trasparente  –  Bandi   di   gara   e   Contratti  “ del sito dell’Ispettorato Nazionale </w:t>
      </w:r>
      <w:hyperlink r:id="rId9" w:history="1">
        <w:r w:rsidRPr="006653CD">
          <w:rPr>
            <w:rStyle w:val="Collegamentoipertestuale"/>
            <w:rFonts w:asciiTheme="minorHAnsi" w:hAnsiTheme="minorHAnsi" w:cstheme="minorHAnsi"/>
            <w:noProof/>
          </w:rPr>
          <w:t>www.ispettorato.gov.it</w:t>
        </w:r>
      </w:hyperlink>
    </w:p>
    <w:p w14:paraId="50555DB7" w14:textId="1269A8E2" w:rsidR="001444AC" w:rsidRDefault="009175B2" w:rsidP="009175B2">
      <w:pPr>
        <w:spacing w:line="260" w:lineRule="exact"/>
        <w:ind w:right="425"/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AS</w:t>
      </w:r>
    </w:p>
    <w:p w14:paraId="35D525CF" w14:textId="77777777" w:rsidR="009175B2" w:rsidRPr="006E57E5" w:rsidRDefault="009175B2" w:rsidP="009175B2">
      <w:pPr>
        <w:spacing w:line="260" w:lineRule="exact"/>
        <w:ind w:right="425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6D7D3D97" w14:textId="248C1DEE" w:rsidR="00B761F3" w:rsidRPr="00C87A81" w:rsidRDefault="00B761F3" w:rsidP="006E57E5">
      <w:pPr>
        <w:ind w:left="5664" w:right="425"/>
        <w:rPr>
          <w:rFonts w:asciiTheme="minorHAnsi" w:eastAsia="Yu Gothic" w:hAnsiTheme="minorHAnsi" w:cstheme="minorHAnsi"/>
        </w:rPr>
      </w:pPr>
      <w:r w:rsidRPr="00C87A81">
        <w:rPr>
          <w:rFonts w:asciiTheme="minorHAnsi" w:eastAsia="Yu Gothic" w:hAnsiTheme="minorHAnsi" w:cstheme="minorHAnsi"/>
        </w:rPr>
        <w:t xml:space="preserve">Il </w:t>
      </w:r>
      <w:r w:rsidR="00964767" w:rsidRPr="00C87A81">
        <w:rPr>
          <w:rFonts w:asciiTheme="minorHAnsi" w:eastAsia="Yu Gothic" w:hAnsiTheme="minorHAnsi" w:cstheme="minorHAnsi"/>
        </w:rPr>
        <w:t xml:space="preserve">Direttore </w:t>
      </w:r>
      <w:r w:rsidRPr="00C87A81">
        <w:rPr>
          <w:rFonts w:asciiTheme="minorHAnsi" w:eastAsia="Yu Gothic" w:hAnsiTheme="minorHAnsi" w:cstheme="minorHAnsi"/>
        </w:rPr>
        <w:t xml:space="preserve">dell'Ispettorato Territoriale </w:t>
      </w:r>
      <w:r w:rsidR="00FC3C22" w:rsidRPr="00C87A81">
        <w:rPr>
          <w:rFonts w:asciiTheme="minorHAnsi" w:eastAsia="Yu Gothic" w:hAnsiTheme="minorHAnsi" w:cstheme="minorHAnsi"/>
        </w:rPr>
        <w:t xml:space="preserve">                   </w:t>
      </w:r>
      <w:r w:rsidR="006E57E5" w:rsidRPr="00C87A81">
        <w:rPr>
          <w:rFonts w:asciiTheme="minorHAnsi" w:eastAsia="Yu Gothic" w:hAnsiTheme="minorHAnsi" w:cstheme="minorHAnsi"/>
        </w:rPr>
        <w:t xml:space="preserve">          </w:t>
      </w:r>
    </w:p>
    <w:p w14:paraId="75127C46" w14:textId="06EEE652" w:rsidR="006E57E5" w:rsidRPr="00C87A81" w:rsidRDefault="00931E24" w:rsidP="006E57E5">
      <w:pPr>
        <w:ind w:left="5664" w:right="425"/>
        <w:rPr>
          <w:rFonts w:asciiTheme="minorHAnsi" w:eastAsia="Yu Gothic" w:hAnsiTheme="minorHAnsi" w:cstheme="minorHAnsi"/>
        </w:rPr>
      </w:pPr>
      <w:r w:rsidRPr="00C87A81">
        <w:rPr>
          <w:rFonts w:asciiTheme="minorHAnsi" w:eastAsia="Yu Gothic" w:hAnsiTheme="minorHAnsi" w:cstheme="minorHAnsi"/>
        </w:rPr>
        <w:t xml:space="preserve">    </w:t>
      </w:r>
      <w:r w:rsidR="006E57E5" w:rsidRPr="00C87A81">
        <w:rPr>
          <w:rFonts w:asciiTheme="minorHAnsi" w:eastAsia="Yu Gothic" w:hAnsiTheme="minorHAnsi" w:cstheme="minorHAnsi"/>
        </w:rPr>
        <w:t xml:space="preserve">              Antonella Cangiano</w:t>
      </w:r>
    </w:p>
    <w:sectPr w:rsidR="006E57E5" w:rsidRPr="00C87A81" w:rsidSect="00DC2FC3">
      <w:pgSz w:w="11906" w:h="16838"/>
      <w:pgMar w:top="284" w:right="1133" w:bottom="851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6DD8" w14:textId="77777777" w:rsidR="00DC2FC3" w:rsidRDefault="00DC2FC3" w:rsidP="009D72AC">
      <w:r>
        <w:separator/>
      </w:r>
    </w:p>
  </w:endnote>
  <w:endnote w:type="continuationSeparator" w:id="0">
    <w:p w14:paraId="229E9331" w14:textId="77777777" w:rsidR="00DC2FC3" w:rsidRDefault="00DC2FC3" w:rsidP="009D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451F" w14:textId="77777777" w:rsidR="00DC2FC3" w:rsidRDefault="00DC2FC3" w:rsidP="009D72AC">
      <w:r>
        <w:separator/>
      </w:r>
    </w:p>
  </w:footnote>
  <w:footnote w:type="continuationSeparator" w:id="0">
    <w:p w14:paraId="098E790A" w14:textId="77777777" w:rsidR="00DC2FC3" w:rsidRDefault="00DC2FC3" w:rsidP="009D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F8D"/>
    <w:multiLevelType w:val="hybridMultilevel"/>
    <w:tmpl w:val="5C189B78"/>
    <w:lvl w:ilvl="0" w:tplc="83361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558F"/>
    <w:multiLevelType w:val="hybridMultilevel"/>
    <w:tmpl w:val="06623804"/>
    <w:lvl w:ilvl="0" w:tplc="D3BA00FC">
      <w:numFmt w:val="bullet"/>
      <w:lvlText w:val="-"/>
      <w:lvlJc w:val="left"/>
      <w:pPr>
        <w:ind w:left="644" w:hanging="360"/>
      </w:pPr>
      <w:rPr>
        <w:rFonts w:ascii="Titillium-Light" w:eastAsia="Times New Roman" w:hAnsi="Titillium-Light" w:cs="Titillium-Light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D00498"/>
    <w:multiLevelType w:val="hybridMultilevel"/>
    <w:tmpl w:val="11B82DE8"/>
    <w:lvl w:ilvl="0" w:tplc="C94E50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C42C5"/>
    <w:multiLevelType w:val="hybridMultilevel"/>
    <w:tmpl w:val="BE624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54D5"/>
    <w:multiLevelType w:val="hybridMultilevel"/>
    <w:tmpl w:val="7F74F5E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86FAD"/>
    <w:multiLevelType w:val="hybridMultilevel"/>
    <w:tmpl w:val="35BCB5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C725A"/>
    <w:multiLevelType w:val="hybridMultilevel"/>
    <w:tmpl w:val="55C865A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828F9"/>
    <w:multiLevelType w:val="hybridMultilevel"/>
    <w:tmpl w:val="8D08D5EA"/>
    <w:lvl w:ilvl="0" w:tplc="04100017">
      <w:start w:val="1"/>
      <w:numFmt w:val="lowerLetter"/>
      <w:lvlText w:val="%1)"/>
      <w:lvlJc w:val="left"/>
      <w:pPr>
        <w:ind w:left="2565" w:hanging="360"/>
      </w:pPr>
    </w:lvl>
    <w:lvl w:ilvl="1" w:tplc="04100019" w:tentative="1">
      <w:start w:val="1"/>
      <w:numFmt w:val="lowerLetter"/>
      <w:lvlText w:val="%2."/>
      <w:lvlJc w:val="left"/>
      <w:pPr>
        <w:ind w:left="3285" w:hanging="360"/>
      </w:pPr>
    </w:lvl>
    <w:lvl w:ilvl="2" w:tplc="0410001B" w:tentative="1">
      <w:start w:val="1"/>
      <w:numFmt w:val="lowerRoman"/>
      <w:lvlText w:val="%3."/>
      <w:lvlJc w:val="right"/>
      <w:pPr>
        <w:ind w:left="4005" w:hanging="180"/>
      </w:pPr>
    </w:lvl>
    <w:lvl w:ilvl="3" w:tplc="0410000F" w:tentative="1">
      <w:start w:val="1"/>
      <w:numFmt w:val="decimal"/>
      <w:lvlText w:val="%4."/>
      <w:lvlJc w:val="left"/>
      <w:pPr>
        <w:ind w:left="4725" w:hanging="360"/>
      </w:pPr>
    </w:lvl>
    <w:lvl w:ilvl="4" w:tplc="04100019" w:tentative="1">
      <w:start w:val="1"/>
      <w:numFmt w:val="lowerLetter"/>
      <w:lvlText w:val="%5."/>
      <w:lvlJc w:val="left"/>
      <w:pPr>
        <w:ind w:left="5445" w:hanging="360"/>
      </w:pPr>
    </w:lvl>
    <w:lvl w:ilvl="5" w:tplc="0410001B" w:tentative="1">
      <w:start w:val="1"/>
      <w:numFmt w:val="lowerRoman"/>
      <w:lvlText w:val="%6."/>
      <w:lvlJc w:val="right"/>
      <w:pPr>
        <w:ind w:left="6165" w:hanging="180"/>
      </w:pPr>
    </w:lvl>
    <w:lvl w:ilvl="6" w:tplc="0410000F" w:tentative="1">
      <w:start w:val="1"/>
      <w:numFmt w:val="decimal"/>
      <w:lvlText w:val="%7."/>
      <w:lvlJc w:val="left"/>
      <w:pPr>
        <w:ind w:left="6885" w:hanging="360"/>
      </w:pPr>
    </w:lvl>
    <w:lvl w:ilvl="7" w:tplc="04100019" w:tentative="1">
      <w:start w:val="1"/>
      <w:numFmt w:val="lowerLetter"/>
      <w:lvlText w:val="%8."/>
      <w:lvlJc w:val="left"/>
      <w:pPr>
        <w:ind w:left="7605" w:hanging="360"/>
      </w:pPr>
    </w:lvl>
    <w:lvl w:ilvl="8" w:tplc="0410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8" w15:restartNumberingAfterBreak="0">
    <w:nsid w:val="2E13447F"/>
    <w:multiLevelType w:val="hybridMultilevel"/>
    <w:tmpl w:val="123CFA04"/>
    <w:lvl w:ilvl="0" w:tplc="DA662ADE">
      <w:numFmt w:val="bullet"/>
      <w:lvlText w:val="-"/>
      <w:lvlJc w:val="left"/>
      <w:pPr>
        <w:ind w:left="720" w:hanging="360"/>
      </w:pPr>
      <w:rPr>
        <w:rFonts w:ascii="SegoeUI" w:eastAsia="Calibri" w:hAnsi="SegoeUI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355C5"/>
    <w:multiLevelType w:val="hybridMultilevel"/>
    <w:tmpl w:val="7FC89E42"/>
    <w:lvl w:ilvl="0" w:tplc="34981C9A">
      <w:start w:val="1"/>
      <w:numFmt w:val="decimal"/>
      <w:lvlText w:val="%1."/>
      <w:lvlJc w:val="left"/>
      <w:pPr>
        <w:ind w:left="720" w:hanging="360"/>
      </w:pPr>
      <w:rPr>
        <w:rFonts w:ascii="Leelawadee" w:hAnsi="Leelawadee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E1EB6"/>
    <w:multiLevelType w:val="hybridMultilevel"/>
    <w:tmpl w:val="D7427D2E"/>
    <w:lvl w:ilvl="0" w:tplc="A51CAF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35085"/>
    <w:multiLevelType w:val="hybridMultilevel"/>
    <w:tmpl w:val="F6A6F540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3533AC0"/>
    <w:multiLevelType w:val="hybridMultilevel"/>
    <w:tmpl w:val="9DA2E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72E3B"/>
    <w:multiLevelType w:val="hybridMultilevel"/>
    <w:tmpl w:val="B6902CBC"/>
    <w:lvl w:ilvl="0" w:tplc="54B8AE64">
      <w:numFmt w:val="bullet"/>
      <w:lvlText w:val="-"/>
      <w:lvlJc w:val="left"/>
      <w:pPr>
        <w:ind w:left="502" w:hanging="360"/>
      </w:pPr>
      <w:rPr>
        <w:rFonts w:ascii="Calibri Light" w:eastAsia="Titillium-Light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403C6"/>
    <w:multiLevelType w:val="hybridMultilevel"/>
    <w:tmpl w:val="3F0C2492"/>
    <w:lvl w:ilvl="0" w:tplc="7626F2F4">
      <w:start w:val="4"/>
      <w:numFmt w:val="bullet"/>
      <w:lvlText w:val="-"/>
      <w:lvlJc w:val="left"/>
      <w:pPr>
        <w:ind w:left="720" w:hanging="360"/>
      </w:pPr>
      <w:rPr>
        <w:rFonts w:ascii="Calibri Light" w:eastAsia="Titillium-Light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F775E"/>
    <w:multiLevelType w:val="hybridMultilevel"/>
    <w:tmpl w:val="7E0AB6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849E3"/>
    <w:multiLevelType w:val="hybridMultilevel"/>
    <w:tmpl w:val="1D4C31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B5AE5"/>
    <w:multiLevelType w:val="hybridMultilevel"/>
    <w:tmpl w:val="79EE19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1E68"/>
    <w:multiLevelType w:val="hybridMultilevel"/>
    <w:tmpl w:val="49D61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21E73"/>
    <w:multiLevelType w:val="hybridMultilevel"/>
    <w:tmpl w:val="0F1E3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D2BF5"/>
    <w:multiLevelType w:val="hybridMultilevel"/>
    <w:tmpl w:val="E6FE1C4C"/>
    <w:lvl w:ilvl="0" w:tplc="B2B66304">
      <w:start w:val="5"/>
      <w:numFmt w:val="bullet"/>
      <w:lvlText w:val="-"/>
      <w:lvlJc w:val="left"/>
      <w:pPr>
        <w:ind w:left="720" w:hanging="360"/>
      </w:pPr>
      <w:rPr>
        <w:rFonts w:ascii="SegoeUI" w:eastAsia="Calibri" w:hAnsi="SegoeUI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673B5"/>
    <w:multiLevelType w:val="hybridMultilevel"/>
    <w:tmpl w:val="67AEF124"/>
    <w:lvl w:ilvl="0" w:tplc="FBC2C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E4688"/>
    <w:multiLevelType w:val="hybridMultilevel"/>
    <w:tmpl w:val="0742E84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B112F0"/>
    <w:multiLevelType w:val="hybridMultilevel"/>
    <w:tmpl w:val="7E0AB6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47D02"/>
    <w:multiLevelType w:val="hybridMultilevel"/>
    <w:tmpl w:val="7A881E9C"/>
    <w:lvl w:ilvl="0" w:tplc="9E98C802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421B5"/>
    <w:multiLevelType w:val="hybridMultilevel"/>
    <w:tmpl w:val="2882701E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7E65B0"/>
    <w:multiLevelType w:val="hybridMultilevel"/>
    <w:tmpl w:val="EEE66CA6"/>
    <w:lvl w:ilvl="0" w:tplc="8D84680C">
      <w:start w:val="14"/>
      <w:numFmt w:val="bullet"/>
      <w:lvlText w:val="-"/>
      <w:lvlJc w:val="left"/>
      <w:pPr>
        <w:ind w:left="720" w:hanging="360"/>
      </w:pPr>
      <w:rPr>
        <w:rFonts w:ascii="Segoe UI" w:eastAsia="Titillium-Light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376615">
    <w:abstractNumId w:val="17"/>
  </w:num>
  <w:num w:numId="2" w16cid:durableId="1911424260">
    <w:abstractNumId w:val="13"/>
  </w:num>
  <w:num w:numId="3" w16cid:durableId="1741559288">
    <w:abstractNumId w:val="9"/>
  </w:num>
  <w:num w:numId="4" w16cid:durableId="1095827685">
    <w:abstractNumId w:val="6"/>
  </w:num>
  <w:num w:numId="5" w16cid:durableId="1361780209">
    <w:abstractNumId w:val="14"/>
  </w:num>
  <w:num w:numId="6" w16cid:durableId="262962517">
    <w:abstractNumId w:val="21"/>
  </w:num>
  <w:num w:numId="7" w16cid:durableId="2029213119">
    <w:abstractNumId w:val="10"/>
  </w:num>
  <w:num w:numId="8" w16cid:durableId="158081463">
    <w:abstractNumId w:val="1"/>
  </w:num>
  <w:num w:numId="9" w16cid:durableId="878665595">
    <w:abstractNumId w:val="22"/>
  </w:num>
  <w:num w:numId="10" w16cid:durableId="1308316486">
    <w:abstractNumId w:val="4"/>
  </w:num>
  <w:num w:numId="11" w16cid:durableId="687607544">
    <w:abstractNumId w:val="23"/>
  </w:num>
  <w:num w:numId="12" w16cid:durableId="619651889">
    <w:abstractNumId w:val="15"/>
  </w:num>
  <w:num w:numId="13" w16cid:durableId="1600285827">
    <w:abstractNumId w:val="0"/>
  </w:num>
  <w:num w:numId="14" w16cid:durableId="1274481894">
    <w:abstractNumId w:val="5"/>
  </w:num>
  <w:num w:numId="15" w16cid:durableId="850802753">
    <w:abstractNumId w:val="26"/>
  </w:num>
  <w:num w:numId="16" w16cid:durableId="1403916425">
    <w:abstractNumId w:val="20"/>
  </w:num>
  <w:num w:numId="17" w16cid:durableId="2081824307">
    <w:abstractNumId w:val="8"/>
  </w:num>
  <w:num w:numId="18" w16cid:durableId="1392116317">
    <w:abstractNumId w:val="12"/>
  </w:num>
  <w:num w:numId="19" w16cid:durableId="1878735537">
    <w:abstractNumId w:val="18"/>
  </w:num>
  <w:num w:numId="20" w16cid:durableId="44499041">
    <w:abstractNumId w:val="7"/>
  </w:num>
  <w:num w:numId="21" w16cid:durableId="2066562463">
    <w:abstractNumId w:val="11"/>
  </w:num>
  <w:num w:numId="22" w16cid:durableId="1462109331">
    <w:abstractNumId w:val="25"/>
  </w:num>
  <w:num w:numId="23" w16cid:durableId="159733774">
    <w:abstractNumId w:val="24"/>
  </w:num>
  <w:num w:numId="24" w16cid:durableId="1342076587">
    <w:abstractNumId w:val="3"/>
  </w:num>
  <w:num w:numId="25" w16cid:durableId="251017312">
    <w:abstractNumId w:val="19"/>
  </w:num>
  <w:num w:numId="26" w16cid:durableId="523132065">
    <w:abstractNumId w:val="2"/>
  </w:num>
  <w:num w:numId="27" w16cid:durableId="16426125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19"/>
    <w:rsid w:val="00013D85"/>
    <w:rsid w:val="00014435"/>
    <w:rsid w:val="0002176B"/>
    <w:rsid w:val="00023BF6"/>
    <w:rsid w:val="00026E56"/>
    <w:rsid w:val="00037407"/>
    <w:rsid w:val="00037A34"/>
    <w:rsid w:val="000433F8"/>
    <w:rsid w:val="00045EDF"/>
    <w:rsid w:val="000471EF"/>
    <w:rsid w:val="00047D2A"/>
    <w:rsid w:val="00050382"/>
    <w:rsid w:val="00054D9F"/>
    <w:rsid w:val="000611C7"/>
    <w:rsid w:val="00067505"/>
    <w:rsid w:val="00073085"/>
    <w:rsid w:val="000740EA"/>
    <w:rsid w:val="0007607B"/>
    <w:rsid w:val="00077627"/>
    <w:rsid w:val="00090B6A"/>
    <w:rsid w:val="00090EC5"/>
    <w:rsid w:val="0009392F"/>
    <w:rsid w:val="000A106E"/>
    <w:rsid w:val="000A16EF"/>
    <w:rsid w:val="000A33AE"/>
    <w:rsid w:val="000A7BA5"/>
    <w:rsid w:val="000C55B1"/>
    <w:rsid w:val="000D040D"/>
    <w:rsid w:val="000D4B9A"/>
    <w:rsid w:val="000D4C44"/>
    <w:rsid w:val="000E0DA1"/>
    <w:rsid w:val="000E107B"/>
    <w:rsid w:val="000E193E"/>
    <w:rsid w:val="000E1E59"/>
    <w:rsid w:val="000E6FDE"/>
    <w:rsid w:val="000F3C82"/>
    <w:rsid w:val="001022A7"/>
    <w:rsid w:val="001126F2"/>
    <w:rsid w:val="001224EE"/>
    <w:rsid w:val="00130741"/>
    <w:rsid w:val="001370C3"/>
    <w:rsid w:val="001378E0"/>
    <w:rsid w:val="001444AC"/>
    <w:rsid w:val="0015035F"/>
    <w:rsid w:val="001509B3"/>
    <w:rsid w:val="00151A43"/>
    <w:rsid w:val="001537F6"/>
    <w:rsid w:val="001660CE"/>
    <w:rsid w:val="00166BE4"/>
    <w:rsid w:val="00166F56"/>
    <w:rsid w:val="00167C6E"/>
    <w:rsid w:val="00170D76"/>
    <w:rsid w:val="00175038"/>
    <w:rsid w:val="001773A6"/>
    <w:rsid w:val="00184144"/>
    <w:rsid w:val="00184356"/>
    <w:rsid w:val="00185636"/>
    <w:rsid w:val="00186B79"/>
    <w:rsid w:val="001956B7"/>
    <w:rsid w:val="00196929"/>
    <w:rsid w:val="001A1B28"/>
    <w:rsid w:val="001A3B3C"/>
    <w:rsid w:val="001A53C8"/>
    <w:rsid w:val="001A6719"/>
    <w:rsid w:val="001A74CF"/>
    <w:rsid w:val="001B0406"/>
    <w:rsid w:val="001B1176"/>
    <w:rsid w:val="001B368B"/>
    <w:rsid w:val="001B36F8"/>
    <w:rsid w:val="001B4488"/>
    <w:rsid w:val="001C1A9B"/>
    <w:rsid w:val="001C6C0F"/>
    <w:rsid w:val="001D6B2B"/>
    <w:rsid w:val="001E11DE"/>
    <w:rsid w:val="001E2195"/>
    <w:rsid w:val="001E43E7"/>
    <w:rsid w:val="001F1AEA"/>
    <w:rsid w:val="00207DBC"/>
    <w:rsid w:val="00211B93"/>
    <w:rsid w:val="00213987"/>
    <w:rsid w:val="00215384"/>
    <w:rsid w:val="002161E0"/>
    <w:rsid w:val="002309C2"/>
    <w:rsid w:val="00236F64"/>
    <w:rsid w:val="00250B39"/>
    <w:rsid w:val="00250F98"/>
    <w:rsid w:val="00253E5A"/>
    <w:rsid w:val="0025491B"/>
    <w:rsid w:val="00255764"/>
    <w:rsid w:val="00255871"/>
    <w:rsid w:val="002635EE"/>
    <w:rsid w:val="002638CC"/>
    <w:rsid w:val="00266BD9"/>
    <w:rsid w:val="00270258"/>
    <w:rsid w:val="00276326"/>
    <w:rsid w:val="0027719B"/>
    <w:rsid w:val="00292947"/>
    <w:rsid w:val="0029302A"/>
    <w:rsid w:val="00293B4E"/>
    <w:rsid w:val="00294244"/>
    <w:rsid w:val="0029596B"/>
    <w:rsid w:val="002A5554"/>
    <w:rsid w:val="002B0E1A"/>
    <w:rsid w:val="002B633C"/>
    <w:rsid w:val="002C4D22"/>
    <w:rsid w:val="002C4D68"/>
    <w:rsid w:val="002C5D63"/>
    <w:rsid w:val="002D5790"/>
    <w:rsid w:val="002D7769"/>
    <w:rsid w:val="002E153F"/>
    <w:rsid w:val="002E78A8"/>
    <w:rsid w:val="002F168A"/>
    <w:rsid w:val="002F6F9A"/>
    <w:rsid w:val="002F7F36"/>
    <w:rsid w:val="002F7FA3"/>
    <w:rsid w:val="00302C99"/>
    <w:rsid w:val="003067A0"/>
    <w:rsid w:val="00314ADF"/>
    <w:rsid w:val="0032423B"/>
    <w:rsid w:val="0033230D"/>
    <w:rsid w:val="003329E1"/>
    <w:rsid w:val="00333710"/>
    <w:rsid w:val="00336297"/>
    <w:rsid w:val="0034057C"/>
    <w:rsid w:val="00340B66"/>
    <w:rsid w:val="00345878"/>
    <w:rsid w:val="00352E90"/>
    <w:rsid w:val="00357673"/>
    <w:rsid w:val="00357F97"/>
    <w:rsid w:val="003601CA"/>
    <w:rsid w:val="00363313"/>
    <w:rsid w:val="0038064F"/>
    <w:rsid w:val="00387D1F"/>
    <w:rsid w:val="00390296"/>
    <w:rsid w:val="00391805"/>
    <w:rsid w:val="003936C9"/>
    <w:rsid w:val="00397596"/>
    <w:rsid w:val="003A08BE"/>
    <w:rsid w:val="003A679A"/>
    <w:rsid w:val="003A78B5"/>
    <w:rsid w:val="003B3AF8"/>
    <w:rsid w:val="003B4112"/>
    <w:rsid w:val="003B6D9C"/>
    <w:rsid w:val="003B74C1"/>
    <w:rsid w:val="003C03CB"/>
    <w:rsid w:val="003C081D"/>
    <w:rsid w:val="003C15CD"/>
    <w:rsid w:val="003C3FC5"/>
    <w:rsid w:val="003D5945"/>
    <w:rsid w:val="003E04EA"/>
    <w:rsid w:val="003E24EA"/>
    <w:rsid w:val="003E37AD"/>
    <w:rsid w:val="003F170D"/>
    <w:rsid w:val="003F3693"/>
    <w:rsid w:val="003F5060"/>
    <w:rsid w:val="003F6572"/>
    <w:rsid w:val="003F69C2"/>
    <w:rsid w:val="003F6B0B"/>
    <w:rsid w:val="0040206F"/>
    <w:rsid w:val="00403047"/>
    <w:rsid w:val="00407C2D"/>
    <w:rsid w:val="00413EC8"/>
    <w:rsid w:val="00414141"/>
    <w:rsid w:val="0042146B"/>
    <w:rsid w:val="00422C8B"/>
    <w:rsid w:val="0042344E"/>
    <w:rsid w:val="004300F9"/>
    <w:rsid w:val="0043117C"/>
    <w:rsid w:val="00436D8C"/>
    <w:rsid w:val="00440257"/>
    <w:rsid w:val="00445618"/>
    <w:rsid w:val="00451E76"/>
    <w:rsid w:val="00460384"/>
    <w:rsid w:val="00461E49"/>
    <w:rsid w:val="00463EA5"/>
    <w:rsid w:val="0046455D"/>
    <w:rsid w:val="00466680"/>
    <w:rsid w:val="0047363C"/>
    <w:rsid w:val="00473EDC"/>
    <w:rsid w:val="00491E6C"/>
    <w:rsid w:val="00494146"/>
    <w:rsid w:val="004B00D0"/>
    <w:rsid w:val="004B2BF5"/>
    <w:rsid w:val="004B77BF"/>
    <w:rsid w:val="004C17B8"/>
    <w:rsid w:val="004C2721"/>
    <w:rsid w:val="004C5067"/>
    <w:rsid w:val="004D72AD"/>
    <w:rsid w:val="004E24C5"/>
    <w:rsid w:val="004E6BCC"/>
    <w:rsid w:val="004E7E11"/>
    <w:rsid w:val="004F10CD"/>
    <w:rsid w:val="004F1E63"/>
    <w:rsid w:val="004F292C"/>
    <w:rsid w:val="0050087A"/>
    <w:rsid w:val="00502936"/>
    <w:rsid w:val="005065E5"/>
    <w:rsid w:val="005134E5"/>
    <w:rsid w:val="0051636F"/>
    <w:rsid w:val="0053311E"/>
    <w:rsid w:val="00534F84"/>
    <w:rsid w:val="00552F7B"/>
    <w:rsid w:val="00554B07"/>
    <w:rsid w:val="00566A55"/>
    <w:rsid w:val="005679F9"/>
    <w:rsid w:val="00567EAB"/>
    <w:rsid w:val="0057685B"/>
    <w:rsid w:val="00577AFF"/>
    <w:rsid w:val="00583375"/>
    <w:rsid w:val="0058652F"/>
    <w:rsid w:val="005915DD"/>
    <w:rsid w:val="00596398"/>
    <w:rsid w:val="005A6919"/>
    <w:rsid w:val="005B1416"/>
    <w:rsid w:val="005B48E0"/>
    <w:rsid w:val="005C0886"/>
    <w:rsid w:val="005C23B7"/>
    <w:rsid w:val="005C620A"/>
    <w:rsid w:val="005D27D5"/>
    <w:rsid w:val="005D7493"/>
    <w:rsid w:val="005D7D76"/>
    <w:rsid w:val="006019F1"/>
    <w:rsid w:val="006022FD"/>
    <w:rsid w:val="00614012"/>
    <w:rsid w:val="00614B41"/>
    <w:rsid w:val="00633F0A"/>
    <w:rsid w:val="00640DF3"/>
    <w:rsid w:val="00650AA0"/>
    <w:rsid w:val="006543B6"/>
    <w:rsid w:val="0065567F"/>
    <w:rsid w:val="00657065"/>
    <w:rsid w:val="006622C4"/>
    <w:rsid w:val="00662410"/>
    <w:rsid w:val="006627FB"/>
    <w:rsid w:val="00662AB3"/>
    <w:rsid w:val="00665FE7"/>
    <w:rsid w:val="00670845"/>
    <w:rsid w:val="0067565A"/>
    <w:rsid w:val="00677C44"/>
    <w:rsid w:val="006838FC"/>
    <w:rsid w:val="00684182"/>
    <w:rsid w:val="006841F0"/>
    <w:rsid w:val="006A1277"/>
    <w:rsid w:val="006A221A"/>
    <w:rsid w:val="006A49FD"/>
    <w:rsid w:val="006A53F5"/>
    <w:rsid w:val="006A7F6D"/>
    <w:rsid w:val="006B0FBC"/>
    <w:rsid w:val="006B0FCA"/>
    <w:rsid w:val="006B2ABE"/>
    <w:rsid w:val="006B5F79"/>
    <w:rsid w:val="006B737A"/>
    <w:rsid w:val="006D58A6"/>
    <w:rsid w:val="006D6184"/>
    <w:rsid w:val="006E3776"/>
    <w:rsid w:val="006E57E5"/>
    <w:rsid w:val="006E61FA"/>
    <w:rsid w:val="006E729F"/>
    <w:rsid w:val="006F048C"/>
    <w:rsid w:val="006F07A6"/>
    <w:rsid w:val="006F756D"/>
    <w:rsid w:val="006F7B2F"/>
    <w:rsid w:val="0070319C"/>
    <w:rsid w:val="00704583"/>
    <w:rsid w:val="00706F89"/>
    <w:rsid w:val="00711A8A"/>
    <w:rsid w:val="00713B09"/>
    <w:rsid w:val="00714C74"/>
    <w:rsid w:val="0072710C"/>
    <w:rsid w:val="007348C3"/>
    <w:rsid w:val="00740CB6"/>
    <w:rsid w:val="007420F2"/>
    <w:rsid w:val="007510FB"/>
    <w:rsid w:val="00756E42"/>
    <w:rsid w:val="00761E42"/>
    <w:rsid w:val="007654A4"/>
    <w:rsid w:val="00771B92"/>
    <w:rsid w:val="00774A22"/>
    <w:rsid w:val="00784412"/>
    <w:rsid w:val="0078569E"/>
    <w:rsid w:val="00786A81"/>
    <w:rsid w:val="007922FD"/>
    <w:rsid w:val="007A136A"/>
    <w:rsid w:val="007A50D8"/>
    <w:rsid w:val="007A5F1D"/>
    <w:rsid w:val="007A69FD"/>
    <w:rsid w:val="007B3A43"/>
    <w:rsid w:val="007B6C68"/>
    <w:rsid w:val="007C08D7"/>
    <w:rsid w:val="007D07DA"/>
    <w:rsid w:val="007E1050"/>
    <w:rsid w:val="007E3DF9"/>
    <w:rsid w:val="007E48B5"/>
    <w:rsid w:val="007E5A12"/>
    <w:rsid w:val="007F0F47"/>
    <w:rsid w:val="007F4589"/>
    <w:rsid w:val="007F7D11"/>
    <w:rsid w:val="008071A6"/>
    <w:rsid w:val="00811597"/>
    <w:rsid w:val="00813B9D"/>
    <w:rsid w:val="00816E4F"/>
    <w:rsid w:val="008242C0"/>
    <w:rsid w:val="00824BED"/>
    <w:rsid w:val="00825790"/>
    <w:rsid w:val="00826192"/>
    <w:rsid w:val="00834C50"/>
    <w:rsid w:val="00834E42"/>
    <w:rsid w:val="0084555F"/>
    <w:rsid w:val="00854BD2"/>
    <w:rsid w:val="008562F9"/>
    <w:rsid w:val="00863E0D"/>
    <w:rsid w:val="008701B7"/>
    <w:rsid w:val="00872974"/>
    <w:rsid w:val="00874563"/>
    <w:rsid w:val="0088680E"/>
    <w:rsid w:val="008968FC"/>
    <w:rsid w:val="008A6203"/>
    <w:rsid w:val="008B0518"/>
    <w:rsid w:val="008B28E6"/>
    <w:rsid w:val="008B58E1"/>
    <w:rsid w:val="008E2085"/>
    <w:rsid w:val="008F3008"/>
    <w:rsid w:val="008F5C9F"/>
    <w:rsid w:val="00901B99"/>
    <w:rsid w:val="00902898"/>
    <w:rsid w:val="00905DDA"/>
    <w:rsid w:val="00910D70"/>
    <w:rsid w:val="00912431"/>
    <w:rsid w:val="009146E9"/>
    <w:rsid w:val="0091721B"/>
    <w:rsid w:val="009175B2"/>
    <w:rsid w:val="00922231"/>
    <w:rsid w:val="009258DD"/>
    <w:rsid w:val="00931E24"/>
    <w:rsid w:val="00932198"/>
    <w:rsid w:val="00937B31"/>
    <w:rsid w:val="00942B78"/>
    <w:rsid w:val="00951E9A"/>
    <w:rsid w:val="00957B3F"/>
    <w:rsid w:val="00964767"/>
    <w:rsid w:val="009679EC"/>
    <w:rsid w:val="009809DD"/>
    <w:rsid w:val="009826CF"/>
    <w:rsid w:val="00985494"/>
    <w:rsid w:val="00996787"/>
    <w:rsid w:val="009A460E"/>
    <w:rsid w:val="009A521D"/>
    <w:rsid w:val="009B06FF"/>
    <w:rsid w:val="009B3732"/>
    <w:rsid w:val="009B37DA"/>
    <w:rsid w:val="009B4FB9"/>
    <w:rsid w:val="009B7701"/>
    <w:rsid w:val="009B79C9"/>
    <w:rsid w:val="009C1E33"/>
    <w:rsid w:val="009C4824"/>
    <w:rsid w:val="009C677F"/>
    <w:rsid w:val="009D06FF"/>
    <w:rsid w:val="009D1422"/>
    <w:rsid w:val="009D1484"/>
    <w:rsid w:val="009D5F8C"/>
    <w:rsid w:val="009D72AC"/>
    <w:rsid w:val="009E0906"/>
    <w:rsid w:val="009E7856"/>
    <w:rsid w:val="009F1E71"/>
    <w:rsid w:val="009F3C97"/>
    <w:rsid w:val="009F4DDF"/>
    <w:rsid w:val="009F644F"/>
    <w:rsid w:val="00A00A32"/>
    <w:rsid w:val="00A058BE"/>
    <w:rsid w:val="00A12C33"/>
    <w:rsid w:val="00A135D9"/>
    <w:rsid w:val="00A176CB"/>
    <w:rsid w:val="00A253E3"/>
    <w:rsid w:val="00A26CF0"/>
    <w:rsid w:val="00A367C2"/>
    <w:rsid w:val="00A37757"/>
    <w:rsid w:val="00A40BE1"/>
    <w:rsid w:val="00A4536D"/>
    <w:rsid w:val="00A62FF9"/>
    <w:rsid w:val="00A70AAF"/>
    <w:rsid w:val="00A72C48"/>
    <w:rsid w:val="00A7519D"/>
    <w:rsid w:val="00A75DAC"/>
    <w:rsid w:val="00A77CE9"/>
    <w:rsid w:val="00A80FA8"/>
    <w:rsid w:val="00A84CF3"/>
    <w:rsid w:val="00A95479"/>
    <w:rsid w:val="00AB4EBF"/>
    <w:rsid w:val="00AB6F1C"/>
    <w:rsid w:val="00AC13E4"/>
    <w:rsid w:val="00AD3C05"/>
    <w:rsid w:val="00AE5704"/>
    <w:rsid w:val="00AF1234"/>
    <w:rsid w:val="00AF2D3D"/>
    <w:rsid w:val="00B00775"/>
    <w:rsid w:val="00B05F8B"/>
    <w:rsid w:val="00B106A6"/>
    <w:rsid w:val="00B307A5"/>
    <w:rsid w:val="00B3400A"/>
    <w:rsid w:val="00B4363A"/>
    <w:rsid w:val="00B50549"/>
    <w:rsid w:val="00B6211F"/>
    <w:rsid w:val="00B631D0"/>
    <w:rsid w:val="00B641E8"/>
    <w:rsid w:val="00B67626"/>
    <w:rsid w:val="00B72FF9"/>
    <w:rsid w:val="00B75753"/>
    <w:rsid w:val="00B761F3"/>
    <w:rsid w:val="00B80EAC"/>
    <w:rsid w:val="00B8276A"/>
    <w:rsid w:val="00B85B5A"/>
    <w:rsid w:val="00B867D2"/>
    <w:rsid w:val="00B87162"/>
    <w:rsid w:val="00B9245B"/>
    <w:rsid w:val="00B94626"/>
    <w:rsid w:val="00BA7D99"/>
    <w:rsid w:val="00BB0E5C"/>
    <w:rsid w:val="00BB3C57"/>
    <w:rsid w:val="00BC2270"/>
    <w:rsid w:val="00BC54DC"/>
    <w:rsid w:val="00BD6808"/>
    <w:rsid w:val="00BD6D39"/>
    <w:rsid w:val="00BE0FD5"/>
    <w:rsid w:val="00C0106C"/>
    <w:rsid w:val="00C026B9"/>
    <w:rsid w:val="00C05162"/>
    <w:rsid w:val="00C13DE5"/>
    <w:rsid w:val="00C13DF2"/>
    <w:rsid w:val="00C164AE"/>
    <w:rsid w:val="00C218A9"/>
    <w:rsid w:val="00C22375"/>
    <w:rsid w:val="00C276CC"/>
    <w:rsid w:val="00C36066"/>
    <w:rsid w:val="00C507A4"/>
    <w:rsid w:val="00C52BCE"/>
    <w:rsid w:val="00C53CE1"/>
    <w:rsid w:val="00C63472"/>
    <w:rsid w:val="00C66433"/>
    <w:rsid w:val="00C73FD9"/>
    <w:rsid w:val="00C87797"/>
    <w:rsid w:val="00C87A81"/>
    <w:rsid w:val="00C9189B"/>
    <w:rsid w:val="00C92988"/>
    <w:rsid w:val="00CA17A7"/>
    <w:rsid w:val="00CA23C0"/>
    <w:rsid w:val="00CB157C"/>
    <w:rsid w:val="00CB1B85"/>
    <w:rsid w:val="00CC0E4E"/>
    <w:rsid w:val="00CC4F86"/>
    <w:rsid w:val="00CC65E4"/>
    <w:rsid w:val="00CE0060"/>
    <w:rsid w:val="00CE4284"/>
    <w:rsid w:val="00D00CA0"/>
    <w:rsid w:val="00D010F3"/>
    <w:rsid w:val="00D03374"/>
    <w:rsid w:val="00D10427"/>
    <w:rsid w:val="00D2034E"/>
    <w:rsid w:val="00D21BAB"/>
    <w:rsid w:val="00D2229B"/>
    <w:rsid w:val="00D33009"/>
    <w:rsid w:val="00D4489F"/>
    <w:rsid w:val="00D56C1F"/>
    <w:rsid w:val="00D62CE6"/>
    <w:rsid w:val="00D62DC2"/>
    <w:rsid w:val="00D67ABA"/>
    <w:rsid w:val="00D71398"/>
    <w:rsid w:val="00D732E7"/>
    <w:rsid w:val="00D919F8"/>
    <w:rsid w:val="00D925F3"/>
    <w:rsid w:val="00D96713"/>
    <w:rsid w:val="00D97019"/>
    <w:rsid w:val="00DC2FC3"/>
    <w:rsid w:val="00DC782D"/>
    <w:rsid w:val="00DD2221"/>
    <w:rsid w:val="00DE4444"/>
    <w:rsid w:val="00DF19ED"/>
    <w:rsid w:val="00E03D1C"/>
    <w:rsid w:val="00E06104"/>
    <w:rsid w:val="00E06E1C"/>
    <w:rsid w:val="00E105C3"/>
    <w:rsid w:val="00E1199F"/>
    <w:rsid w:val="00E13EDE"/>
    <w:rsid w:val="00E14CF7"/>
    <w:rsid w:val="00E16600"/>
    <w:rsid w:val="00E17A7F"/>
    <w:rsid w:val="00E20876"/>
    <w:rsid w:val="00E23CAB"/>
    <w:rsid w:val="00E24729"/>
    <w:rsid w:val="00E26511"/>
    <w:rsid w:val="00E27290"/>
    <w:rsid w:val="00E31AFC"/>
    <w:rsid w:val="00E3477C"/>
    <w:rsid w:val="00E46B76"/>
    <w:rsid w:val="00E479BA"/>
    <w:rsid w:val="00E56357"/>
    <w:rsid w:val="00E76AAD"/>
    <w:rsid w:val="00E80BB9"/>
    <w:rsid w:val="00E828FE"/>
    <w:rsid w:val="00E85546"/>
    <w:rsid w:val="00E94159"/>
    <w:rsid w:val="00E960FE"/>
    <w:rsid w:val="00EA2AA2"/>
    <w:rsid w:val="00EC07D6"/>
    <w:rsid w:val="00EC620C"/>
    <w:rsid w:val="00ED2CFA"/>
    <w:rsid w:val="00ED640C"/>
    <w:rsid w:val="00ED772D"/>
    <w:rsid w:val="00EF0824"/>
    <w:rsid w:val="00F00561"/>
    <w:rsid w:val="00F00B02"/>
    <w:rsid w:val="00F02F48"/>
    <w:rsid w:val="00F04265"/>
    <w:rsid w:val="00F124E3"/>
    <w:rsid w:val="00F24B20"/>
    <w:rsid w:val="00F26C0A"/>
    <w:rsid w:val="00F27832"/>
    <w:rsid w:val="00F33793"/>
    <w:rsid w:val="00F4004F"/>
    <w:rsid w:val="00F40E19"/>
    <w:rsid w:val="00F44516"/>
    <w:rsid w:val="00F53C0D"/>
    <w:rsid w:val="00F61081"/>
    <w:rsid w:val="00F62BA2"/>
    <w:rsid w:val="00F65A70"/>
    <w:rsid w:val="00F71786"/>
    <w:rsid w:val="00F71B3B"/>
    <w:rsid w:val="00F73560"/>
    <w:rsid w:val="00F743B2"/>
    <w:rsid w:val="00F816D3"/>
    <w:rsid w:val="00F817FD"/>
    <w:rsid w:val="00F8185F"/>
    <w:rsid w:val="00F821E2"/>
    <w:rsid w:val="00F830D7"/>
    <w:rsid w:val="00F8634F"/>
    <w:rsid w:val="00F87FF9"/>
    <w:rsid w:val="00F91FD9"/>
    <w:rsid w:val="00F960AB"/>
    <w:rsid w:val="00F97BE2"/>
    <w:rsid w:val="00FA104E"/>
    <w:rsid w:val="00FA2DE1"/>
    <w:rsid w:val="00FB1A59"/>
    <w:rsid w:val="00FB2748"/>
    <w:rsid w:val="00FB3087"/>
    <w:rsid w:val="00FC3C22"/>
    <w:rsid w:val="00FC79D2"/>
    <w:rsid w:val="00FD3D1B"/>
    <w:rsid w:val="00FD4B31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9104C"/>
  <w15:chartTrackingRefBased/>
  <w15:docId w15:val="{CA78E95D-8458-4C2C-934F-0EFB0CD7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D72AC"/>
    <w:pPr>
      <w:widowControl w:val="0"/>
      <w:autoSpaceDE w:val="0"/>
      <w:autoSpaceDN w:val="0"/>
    </w:pPr>
    <w:rPr>
      <w:rFonts w:ascii="Titillium-Light" w:eastAsia="Titillium-Light" w:hAnsi="Titillium-Light" w:cs="Titillium-Light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72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72AC"/>
    <w:rPr>
      <w:rFonts w:ascii="Titillium-Light" w:eastAsia="Titillium-Light" w:hAnsi="Titillium-Light" w:cs="Titillium-Light"/>
    </w:rPr>
  </w:style>
  <w:style w:type="paragraph" w:styleId="Pidipagina">
    <w:name w:val="footer"/>
    <w:basedOn w:val="Normale"/>
    <w:link w:val="PidipaginaCarattere"/>
    <w:uiPriority w:val="99"/>
    <w:unhideWhenUsed/>
    <w:rsid w:val="009D72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D72AC"/>
    <w:rPr>
      <w:rFonts w:ascii="Titillium-Light" w:eastAsia="Titillium-Light" w:hAnsi="Titillium-Light" w:cs="Titillium-Ligh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7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5790"/>
    <w:rPr>
      <w:rFonts w:ascii="Tahoma" w:eastAsia="Titillium-Light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1A59"/>
    <w:pPr>
      <w:ind w:left="720"/>
      <w:contextualSpacing/>
    </w:pPr>
  </w:style>
  <w:style w:type="character" w:styleId="Collegamentoipertestuale">
    <w:name w:val="Hyperlink"/>
    <w:uiPriority w:val="99"/>
    <w:unhideWhenUsed/>
    <w:rsid w:val="00D56C1F"/>
    <w:rPr>
      <w:color w:val="0563C1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841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184144"/>
    <w:rPr>
      <w:rFonts w:ascii="Titillium-Light" w:eastAsia="Titillium-Light" w:hAnsi="Titillium-Light" w:cs="Titillium-Light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E563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">
    <w:name w:val="a-size-large"/>
    <w:basedOn w:val="Carpredefinitoparagrafo"/>
    <w:rsid w:val="001A1B28"/>
  </w:style>
  <w:style w:type="character" w:styleId="Enfasigrassetto">
    <w:name w:val="Strong"/>
    <w:basedOn w:val="Carpredefinitoparagrafo"/>
    <w:uiPriority w:val="22"/>
    <w:qFormat/>
    <w:rsid w:val="001A1B2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pettora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75B1-51B9-46D0-8272-B57A35C5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 Pasquarosa</dc:creator>
  <cp:keywords/>
  <cp:lastModifiedBy>Cangiano Antonella</cp:lastModifiedBy>
  <cp:revision>3</cp:revision>
  <cp:lastPrinted>2024-02-15T08:23:00Z</cp:lastPrinted>
  <dcterms:created xsi:type="dcterms:W3CDTF">2024-02-15T08:22:00Z</dcterms:created>
  <dcterms:modified xsi:type="dcterms:W3CDTF">2024-02-15T08:23:00Z</dcterms:modified>
</cp:coreProperties>
</file>